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CB" w:rsidRDefault="006B53CB" w:rsidP="00792C74">
      <w:pPr>
        <w:widowControl/>
        <w:spacing w:before="191" w:after="33"/>
        <w:jc w:val="center"/>
        <w:outlineLvl w:val="1"/>
        <w:rPr>
          <w:rFonts w:ascii="仿宋" w:eastAsia="仿宋" w:hAnsi="仿宋" w:cs="宋体"/>
          <w:b/>
          <w:color w:val="45423F"/>
          <w:kern w:val="0"/>
          <w:sz w:val="36"/>
          <w:szCs w:val="36"/>
        </w:rPr>
      </w:pPr>
    </w:p>
    <w:p w:rsidR="00D85B35" w:rsidRPr="00D85B35" w:rsidRDefault="00D85B35" w:rsidP="00792C74">
      <w:pPr>
        <w:widowControl/>
        <w:spacing w:before="191" w:after="33"/>
        <w:jc w:val="center"/>
        <w:outlineLvl w:val="1"/>
        <w:rPr>
          <w:rFonts w:ascii="仿宋" w:eastAsia="仿宋" w:hAnsi="仿宋" w:cs="宋体"/>
          <w:b/>
          <w:color w:val="45423F"/>
          <w:kern w:val="0"/>
          <w:sz w:val="36"/>
          <w:szCs w:val="36"/>
        </w:rPr>
      </w:pPr>
      <w:r w:rsidRPr="00D85B35">
        <w:rPr>
          <w:rFonts w:ascii="仿宋" w:eastAsia="仿宋" w:hAnsi="仿宋" w:cs="宋体" w:hint="eastAsia"/>
          <w:b/>
          <w:color w:val="45423F"/>
          <w:kern w:val="0"/>
          <w:sz w:val="36"/>
          <w:szCs w:val="36"/>
        </w:rPr>
        <w:t>保德县行政审批服务管理局</w:t>
      </w:r>
    </w:p>
    <w:p w:rsidR="00792C74" w:rsidRDefault="00792C74" w:rsidP="00792C74">
      <w:pPr>
        <w:widowControl/>
        <w:spacing w:before="191" w:after="33"/>
        <w:jc w:val="center"/>
        <w:outlineLvl w:val="1"/>
        <w:rPr>
          <w:rFonts w:ascii="仿宋" w:eastAsia="仿宋" w:hAnsi="仿宋" w:cs="宋体"/>
          <w:b/>
          <w:color w:val="45423F"/>
          <w:kern w:val="0"/>
          <w:sz w:val="36"/>
          <w:szCs w:val="36"/>
        </w:rPr>
      </w:pPr>
      <w:r w:rsidRPr="00792C74">
        <w:rPr>
          <w:rFonts w:ascii="仿宋" w:eastAsia="仿宋" w:hAnsi="仿宋" w:cs="宋体" w:hint="eastAsia"/>
          <w:b/>
          <w:color w:val="45423F"/>
          <w:kern w:val="0"/>
          <w:sz w:val="36"/>
          <w:szCs w:val="36"/>
        </w:rPr>
        <w:t>拟对建设项目环境影响评价文件</w:t>
      </w:r>
      <w:proofErr w:type="gramStart"/>
      <w:r w:rsidRPr="00792C74">
        <w:rPr>
          <w:rFonts w:ascii="仿宋" w:eastAsia="仿宋" w:hAnsi="仿宋" w:cs="宋体" w:hint="eastAsia"/>
          <w:b/>
          <w:color w:val="45423F"/>
          <w:kern w:val="0"/>
          <w:sz w:val="36"/>
          <w:szCs w:val="36"/>
        </w:rPr>
        <w:t>作出</w:t>
      </w:r>
      <w:proofErr w:type="gramEnd"/>
      <w:r w:rsidRPr="00792C74">
        <w:rPr>
          <w:rFonts w:ascii="仿宋" w:eastAsia="仿宋" w:hAnsi="仿宋" w:cs="宋体" w:hint="eastAsia"/>
          <w:b/>
          <w:color w:val="45423F"/>
          <w:kern w:val="0"/>
          <w:sz w:val="36"/>
          <w:szCs w:val="36"/>
        </w:rPr>
        <w:t>审批意见的公示</w:t>
      </w:r>
    </w:p>
    <w:p w:rsidR="007D4F69" w:rsidRDefault="007D4F69" w:rsidP="00792C74">
      <w:pPr>
        <w:widowControl/>
        <w:spacing w:before="191" w:after="33"/>
        <w:jc w:val="center"/>
        <w:outlineLvl w:val="1"/>
        <w:rPr>
          <w:rFonts w:ascii="仿宋" w:eastAsia="仿宋" w:hAnsi="仿宋" w:cs="宋体"/>
          <w:b/>
          <w:color w:val="45423F"/>
          <w:kern w:val="0"/>
          <w:sz w:val="36"/>
          <w:szCs w:val="36"/>
        </w:rPr>
      </w:pPr>
    </w:p>
    <w:p w:rsidR="006B53CB" w:rsidRDefault="006B53CB" w:rsidP="00792C74">
      <w:pPr>
        <w:widowControl/>
        <w:spacing w:before="191" w:after="33"/>
        <w:jc w:val="center"/>
        <w:outlineLvl w:val="1"/>
        <w:rPr>
          <w:rFonts w:ascii="仿宋" w:eastAsia="仿宋" w:hAnsi="仿宋" w:cs="宋体"/>
          <w:b/>
          <w:color w:val="45423F"/>
          <w:kern w:val="0"/>
          <w:sz w:val="36"/>
          <w:szCs w:val="36"/>
        </w:rPr>
      </w:pPr>
    </w:p>
    <w:tbl>
      <w:tblPr>
        <w:tblStyle w:val="a5"/>
        <w:tblW w:w="0" w:type="auto"/>
        <w:tblLayout w:type="fixed"/>
        <w:tblLook w:val="04A0"/>
      </w:tblPr>
      <w:tblGrid>
        <w:gridCol w:w="487"/>
        <w:gridCol w:w="724"/>
        <w:gridCol w:w="725"/>
        <w:gridCol w:w="678"/>
        <w:gridCol w:w="619"/>
        <w:gridCol w:w="2120"/>
        <w:gridCol w:w="3583"/>
        <w:gridCol w:w="918"/>
      </w:tblGrid>
      <w:tr w:rsidR="002B0EA9" w:rsidTr="00FD45BE">
        <w:trPr>
          <w:trHeight w:val="1936"/>
        </w:trPr>
        <w:tc>
          <w:tcPr>
            <w:tcW w:w="487" w:type="dxa"/>
            <w:vAlign w:val="center"/>
          </w:tcPr>
          <w:p w:rsidR="007D4F69" w:rsidRPr="00792C74" w:rsidRDefault="007D4F69" w:rsidP="007D4F69">
            <w:pPr>
              <w:widowControl/>
              <w:rPr>
                <w:rFonts w:ascii="仿宋" w:eastAsia="仿宋" w:hAnsi="仿宋" w:cs="宋体"/>
                <w:kern w:val="0"/>
                <w:sz w:val="24"/>
                <w:szCs w:val="24"/>
              </w:rPr>
            </w:pPr>
            <w:r w:rsidRPr="00792C74">
              <w:rPr>
                <w:rFonts w:ascii="仿宋" w:eastAsia="仿宋" w:hAnsi="仿宋" w:cs="宋体" w:hint="eastAsia"/>
                <w:kern w:val="0"/>
                <w:sz w:val="24"/>
                <w:szCs w:val="24"/>
              </w:rPr>
              <w:t>序号</w:t>
            </w:r>
          </w:p>
        </w:tc>
        <w:tc>
          <w:tcPr>
            <w:tcW w:w="724" w:type="dxa"/>
            <w:vAlign w:val="center"/>
          </w:tcPr>
          <w:p w:rsidR="007D4F69" w:rsidRPr="00792C74" w:rsidRDefault="007D4F69" w:rsidP="007D4F69">
            <w:pPr>
              <w:widowControl/>
              <w:rPr>
                <w:rFonts w:ascii="仿宋" w:eastAsia="仿宋" w:hAnsi="仿宋" w:cs="宋体"/>
                <w:kern w:val="0"/>
                <w:sz w:val="24"/>
                <w:szCs w:val="24"/>
              </w:rPr>
            </w:pPr>
            <w:r w:rsidRPr="00792C74">
              <w:rPr>
                <w:rFonts w:ascii="仿宋" w:eastAsia="仿宋" w:hAnsi="仿宋" w:cs="宋体" w:hint="eastAsia"/>
                <w:kern w:val="0"/>
                <w:sz w:val="24"/>
                <w:szCs w:val="24"/>
              </w:rPr>
              <w:t>项目名称</w:t>
            </w:r>
          </w:p>
        </w:tc>
        <w:tc>
          <w:tcPr>
            <w:tcW w:w="725" w:type="dxa"/>
            <w:vAlign w:val="center"/>
          </w:tcPr>
          <w:p w:rsidR="007D4F69" w:rsidRPr="00792C74" w:rsidRDefault="007D4F69" w:rsidP="007D4F69">
            <w:pPr>
              <w:widowControl/>
              <w:rPr>
                <w:rFonts w:ascii="仿宋" w:eastAsia="仿宋" w:hAnsi="仿宋" w:cs="宋体"/>
                <w:kern w:val="0"/>
                <w:sz w:val="24"/>
                <w:szCs w:val="24"/>
              </w:rPr>
            </w:pPr>
            <w:r w:rsidRPr="00792C74">
              <w:rPr>
                <w:rFonts w:ascii="仿宋" w:eastAsia="仿宋" w:hAnsi="仿宋" w:cs="宋体" w:hint="eastAsia"/>
                <w:kern w:val="0"/>
                <w:sz w:val="24"/>
                <w:szCs w:val="24"/>
              </w:rPr>
              <w:t>建设地点</w:t>
            </w:r>
          </w:p>
        </w:tc>
        <w:tc>
          <w:tcPr>
            <w:tcW w:w="678" w:type="dxa"/>
            <w:vAlign w:val="center"/>
          </w:tcPr>
          <w:p w:rsidR="007D4F69" w:rsidRPr="00792C74" w:rsidRDefault="007D4F69" w:rsidP="007D4F69">
            <w:pPr>
              <w:widowControl/>
              <w:rPr>
                <w:rFonts w:ascii="仿宋" w:eastAsia="仿宋" w:hAnsi="仿宋" w:cs="宋体"/>
                <w:kern w:val="0"/>
                <w:sz w:val="24"/>
                <w:szCs w:val="24"/>
              </w:rPr>
            </w:pPr>
            <w:r w:rsidRPr="00792C74">
              <w:rPr>
                <w:rFonts w:ascii="仿宋" w:eastAsia="仿宋" w:hAnsi="仿宋" w:cs="宋体" w:hint="eastAsia"/>
                <w:kern w:val="0"/>
                <w:sz w:val="24"/>
                <w:szCs w:val="24"/>
              </w:rPr>
              <w:t>建设单位</w:t>
            </w:r>
          </w:p>
        </w:tc>
        <w:tc>
          <w:tcPr>
            <w:tcW w:w="619" w:type="dxa"/>
            <w:vAlign w:val="center"/>
          </w:tcPr>
          <w:p w:rsidR="007D4F69" w:rsidRPr="00792C74" w:rsidRDefault="007D4F69" w:rsidP="007D4F69">
            <w:pPr>
              <w:widowControl/>
              <w:rPr>
                <w:rFonts w:ascii="仿宋" w:eastAsia="仿宋" w:hAnsi="仿宋" w:cs="宋体"/>
                <w:kern w:val="0"/>
                <w:sz w:val="24"/>
                <w:szCs w:val="24"/>
              </w:rPr>
            </w:pPr>
            <w:r w:rsidRPr="00792C74">
              <w:rPr>
                <w:rFonts w:ascii="仿宋" w:eastAsia="仿宋" w:hAnsi="仿宋" w:cs="宋体" w:hint="eastAsia"/>
                <w:kern w:val="0"/>
                <w:sz w:val="24"/>
                <w:szCs w:val="24"/>
              </w:rPr>
              <w:t>环评编制单位</w:t>
            </w:r>
          </w:p>
        </w:tc>
        <w:tc>
          <w:tcPr>
            <w:tcW w:w="2120" w:type="dxa"/>
            <w:vAlign w:val="center"/>
          </w:tcPr>
          <w:p w:rsidR="007D4F69" w:rsidRPr="00792C74" w:rsidRDefault="007D4F69" w:rsidP="006B310F">
            <w:pPr>
              <w:widowControl/>
              <w:jc w:val="center"/>
              <w:rPr>
                <w:rFonts w:ascii="仿宋" w:eastAsia="仿宋" w:hAnsi="仿宋" w:cs="宋体"/>
                <w:kern w:val="0"/>
                <w:sz w:val="24"/>
                <w:szCs w:val="24"/>
              </w:rPr>
            </w:pPr>
            <w:r w:rsidRPr="00792C74">
              <w:rPr>
                <w:rFonts w:ascii="仿宋" w:eastAsia="仿宋" w:hAnsi="仿宋" w:cs="宋体" w:hint="eastAsia"/>
                <w:kern w:val="0"/>
                <w:sz w:val="24"/>
                <w:szCs w:val="24"/>
              </w:rPr>
              <w:t>建设项目概况</w:t>
            </w:r>
          </w:p>
        </w:tc>
        <w:tc>
          <w:tcPr>
            <w:tcW w:w="3583" w:type="dxa"/>
            <w:vAlign w:val="center"/>
          </w:tcPr>
          <w:p w:rsidR="007D4F69" w:rsidRPr="00792C74" w:rsidRDefault="007D4F69" w:rsidP="007D4F69">
            <w:pPr>
              <w:widowControl/>
              <w:rPr>
                <w:rFonts w:ascii="仿宋" w:eastAsia="仿宋" w:hAnsi="仿宋" w:cs="宋体"/>
                <w:kern w:val="0"/>
                <w:sz w:val="24"/>
                <w:szCs w:val="24"/>
              </w:rPr>
            </w:pPr>
            <w:r w:rsidRPr="00792C74">
              <w:rPr>
                <w:rFonts w:ascii="仿宋" w:eastAsia="仿宋" w:hAnsi="仿宋" w:cs="宋体" w:hint="eastAsia"/>
                <w:kern w:val="0"/>
                <w:sz w:val="24"/>
                <w:szCs w:val="24"/>
              </w:rPr>
              <w:t>主要环境影响及预防或者减轻不良环境影响的对策和措施</w:t>
            </w:r>
          </w:p>
        </w:tc>
        <w:tc>
          <w:tcPr>
            <w:tcW w:w="918" w:type="dxa"/>
            <w:vAlign w:val="center"/>
          </w:tcPr>
          <w:p w:rsidR="00792C74" w:rsidRPr="00792C74" w:rsidRDefault="007D4F69" w:rsidP="007D4F69">
            <w:pPr>
              <w:widowControl/>
              <w:rPr>
                <w:rFonts w:ascii="仿宋" w:eastAsia="仿宋" w:hAnsi="仿宋" w:cs="宋体"/>
                <w:color w:val="333333"/>
                <w:kern w:val="0"/>
                <w:sz w:val="24"/>
                <w:szCs w:val="24"/>
              </w:rPr>
            </w:pPr>
            <w:r w:rsidRPr="00792C74">
              <w:rPr>
                <w:rFonts w:ascii="仿宋" w:eastAsia="仿宋" w:hAnsi="仿宋" w:cs="宋体" w:hint="eastAsia"/>
                <w:kern w:val="0"/>
                <w:sz w:val="24"/>
                <w:szCs w:val="24"/>
              </w:rPr>
              <w:t>建设单位开展的公众参与情况</w:t>
            </w:r>
            <w:r w:rsidRPr="00792C74">
              <w:rPr>
                <w:rFonts w:ascii="仿宋" w:eastAsia="仿宋" w:hAnsi="仿宋" w:cs="宋体" w:hint="eastAsia"/>
                <w:color w:val="333333"/>
                <w:kern w:val="0"/>
                <w:sz w:val="24"/>
                <w:szCs w:val="24"/>
              </w:rPr>
              <w:t>（报告书填写）</w:t>
            </w:r>
          </w:p>
        </w:tc>
      </w:tr>
      <w:tr w:rsidR="00FD45BE" w:rsidTr="00FD45BE">
        <w:tc>
          <w:tcPr>
            <w:tcW w:w="487" w:type="dxa"/>
            <w:vAlign w:val="center"/>
          </w:tcPr>
          <w:p w:rsidR="007D4F69" w:rsidRPr="006162D1" w:rsidRDefault="007D4F69" w:rsidP="00BA0620">
            <w:pPr>
              <w:widowControl/>
              <w:jc w:val="center"/>
              <w:rPr>
                <w:rFonts w:ascii="仿宋" w:eastAsia="仿宋" w:hAnsi="仿宋" w:cs="Times New Roman"/>
                <w:szCs w:val="21"/>
              </w:rPr>
            </w:pPr>
            <w:r>
              <w:rPr>
                <w:rFonts w:ascii="仿宋" w:eastAsia="仿宋" w:hAnsi="仿宋" w:cs="Times New Roman" w:hint="eastAsia"/>
                <w:szCs w:val="21"/>
              </w:rPr>
              <w:t>1</w:t>
            </w:r>
          </w:p>
        </w:tc>
        <w:tc>
          <w:tcPr>
            <w:tcW w:w="724" w:type="dxa"/>
            <w:vAlign w:val="center"/>
          </w:tcPr>
          <w:p w:rsidR="007D4F69" w:rsidRPr="00C73EE4" w:rsidRDefault="007D4F69" w:rsidP="00BA0620">
            <w:pPr>
              <w:widowControl/>
              <w:jc w:val="left"/>
              <w:rPr>
                <w:rFonts w:ascii="仿宋" w:eastAsia="仿宋" w:hAnsi="仿宋" w:cs="Times New Roman"/>
                <w:szCs w:val="21"/>
              </w:rPr>
            </w:pPr>
            <w:r w:rsidRPr="00E60E0B">
              <w:rPr>
                <w:rFonts w:ascii="仿宋" w:eastAsia="仿宋" w:hAnsi="仿宋" w:cs="Times New Roman" w:hint="eastAsia"/>
                <w:szCs w:val="21"/>
              </w:rPr>
              <w:t>朱家川河保德县石</w:t>
            </w:r>
            <w:proofErr w:type="gramStart"/>
            <w:r w:rsidRPr="00E60E0B">
              <w:rPr>
                <w:rFonts w:ascii="仿宋" w:eastAsia="仿宋" w:hAnsi="仿宋" w:cs="Times New Roman" w:hint="eastAsia"/>
                <w:szCs w:val="21"/>
              </w:rPr>
              <w:t>堎</w:t>
            </w:r>
            <w:proofErr w:type="gramEnd"/>
            <w:r w:rsidRPr="00E60E0B">
              <w:rPr>
                <w:rFonts w:ascii="仿宋" w:eastAsia="仿宋" w:hAnsi="仿宋" w:cs="Times New Roman" w:hint="eastAsia"/>
                <w:szCs w:val="21"/>
              </w:rPr>
              <w:t>湾至杨家湾段河道治理工程</w:t>
            </w:r>
          </w:p>
        </w:tc>
        <w:tc>
          <w:tcPr>
            <w:tcW w:w="725" w:type="dxa"/>
            <w:vAlign w:val="center"/>
          </w:tcPr>
          <w:p w:rsidR="007D4F69" w:rsidRPr="001E11D8" w:rsidRDefault="007D4F69" w:rsidP="00BA0620">
            <w:pPr>
              <w:widowControl/>
              <w:jc w:val="center"/>
              <w:rPr>
                <w:rFonts w:ascii="仿宋" w:eastAsia="仿宋" w:hAnsi="仿宋" w:cs="Times New Roman"/>
                <w:szCs w:val="21"/>
              </w:rPr>
            </w:pPr>
            <w:r w:rsidRPr="00E60E0B">
              <w:rPr>
                <w:rFonts w:ascii="仿宋" w:eastAsia="仿宋" w:hAnsi="仿宋" w:cs="Times New Roman" w:hint="eastAsia"/>
                <w:szCs w:val="21"/>
              </w:rPr>
              <w:t>保德县桥头镇、杨家湾镇</w:t>
            </w:r>
          </w:p>
        </w:tc>
        <w:tc>
          <w:tcPr>
            <w:tcW w:w="678" w:type="dxa"/>
            <w:vAlign w:val="center"/>
          </w:tcPr>
          <w:p w:rsidR="007D4F69" w:rsidRPr="001E11D8" w:rsidRDefault="007D4F69" w:rsidP="00BA0620">
            <w:pPr>
              <w:widowControl/>
              <w:jc w:val="center"/>
              <w:rPr>
                <w:rFonts w:ascii="仿宋" w:eastAsia="仿宋" w:hAnsi="仿宋" w:cs="Times New Roman"/>
                <w:szCs w:val="21"/>
              </w:rPr>
            </w:pPr>
            <w:r w:rsidRPr="00E60E0B">
              <w:rPr>
                <w:rFonts w:ascii="仿宋" w:eastAsia="仿宋" w:hAnsi="仿宋" w:cs="Times New Roman" w:hint="eastAsia"/>
                <w:szCs w:val="21"/>
              </w:rPr>
              <w:t>保德县水利局</w:t>
            </w:r>
          </w:p>
        </w:tc>
        <w:tc>
          <w:tcPr>
            <w:tcW w:w="619" w:type="dxa"/>
            <w:vAlign w:val="center"/>
          </w:tcPr>
          <w:p w:rsidR="007D4F69" w:rsidRPr="001E11D8" w:rsidRDefault="007D4F69" w:rsidP="00BA0620">
            <w:pPr>
              <w:widowControl/>
              <w:jc w:val="center"/>
              <w:rPr>
                <w:rFonts w:ascii="仿宋" w:eastAsia="仿宋" w:hAnsi="仿宋" w:cs="Times New Roman"/>
                <w:szCs w:val="21"/>
              </w:rPr>
            </w:pPr>
            <w:r w:rsidRPr="00E60E0B">
              <w:rPr>
                <w:rFonts w:ascii="仿宋" w:eastAsia="仿宋" w:hAnsi="仿宋" w:cs="Times New Roman" w:hint="eastAsia"/>
                <w:szCs w:val="21"/>
              </w:rPr>
              <w:t>山西信智和</w:t>
            </w:r>
            <w:proofErr w:type="gramStart"/>
            <w:r w:rsidRPr="00E60E0B">
              <w:rPr>
                <w:rFonts w:ascii="仿宋" w:eastAsia="仿宋" w:hAnsi="仿宋" w:cs="Times New Roman" w:hint="eastAsia"/>
                <w:szCs w:val="21"/>
              </w:rPr>
              <w:t>环能科技</w:t>
            </w:r>
            <w:proofErr w:type="gramEnd"/>
            <w:r w:rsidRPr="00E60E0B">
              <w:rPr>
                <w:rFonts w:ascii="仿宋" w:eastAsia="仿宋" w:hAnsi="仿宋" w:cs="Times New Roman" w:hint="eastAsia"/>
                <w:szCs w:val="21"/>
              </w:rPr>
              <w:t>有限公司</w:t>
            </w:r>
          </w:p>
        </w:tc>
        <w:tc>
          <w:tcPr>
            <w:tcW w:w="2120" w:type="dxa"/>
            <w:vAlign w:val="center"/>
          </w:tcPr>
          <w:p w:rsidR="006B310F" w:rsidRPr="007D4F69" w:rsidRDefault="007D4F69" w:rsidP="00BB09E3">
            <w:pPr>
              <w:widowControl/>
              <w:jc w:val="left"/>
              <w:rPr>
                <w:rFonts w:ascii="仿宋" w:eastAsia="仿宋" w:hAnsi="仿宋" w:cs="Times New Roman"/>
                <w:szCs w:val="21"/>
              </w:rPr>
            </w:pPr>
            <w:r w:rsidRPr="007D4F69">
              <w:rPr>
                <w:rFonts w:ascii="仿宋" w:eastAsia="仿宋" w:hAnsi="仿宋" w:cs="Times New Roman" w:hint="eastAsia"/>
                <w:szCs w:val="21"/>
              </w:rPr>
              <w:t>工程主要建设内容包括</w:t>
            </w:r>
            <w:r>
              <w:rPr>
                <w:rFonts w:ascii="仿宋" w:eastAsia="仿宋" w:hAnsi="仿宋" w:cs="Times New Roman" w:hint="eastAsia"/>
                <w:szCs w:val="21"/>
              </w:rPr>
              <w:t>:</w:t>
            </w:r>
            <w:r w:rsidR="00DA63A6" w:rsidRPr="00DA63A6">
              <w:rPr>
                <w:rFonts w:ascii="仿宋" w:eastAsia="仿宋" w:hAnsi="仿宋" w:cs="Times New Roman"/>
                <w:szCs w:val="21"/>
              </w:rPr>
              <w:t>河道治理长度：</w:t>
            </w:r>
            <w:r w:rsidR="00DA63A6">
              <w:rPr>
                <w:rFonts w:ascii="仿宋" w:eastAsia="仿宋" w:hAnsi="仿宋" w:cs="Times New Roman"/>
                <w:szCs w:val="21"/>
              </w:rPr>
              <w:t>14.53km</w:t>
            </w:r>
            <w:r w:rsidR="00DA63A6" w:rsidRPr="00DA63A6">
              <w:rPr>
                <w:rFonts w:ascii="仿宋" w:eastAsia="仿宋" w:hAnsi="仿宋" w:cs="Times New Roman"/>
                <w:szCs w:val="21"/>
              </w:rPr>
              <w:t>总占地面积：24510.447m</w:t>
            </w:r>
            <w:r w:rsidR="00DA63A6" w:rsidRPr="00550EBF">
              <w:rPr>
                <w:rFonts w:ascii="仿宋" w:eastAsia="仿宋" w:hAnsi="仿宋" w:cs="Times New Roman"/>
                <w:szCs w:val="21"/>
                <w:vertAlign w:val="superscript"/>
              </w:rPr>
              <w:t>2</w:t>
            </w:r>
            <w:r w:rsidR="00DA63A6" w:rsidRPr="00DA63A6">
              <w:rPr>
                <w:rFonts w:ascii="仿宋" w:eastAsia="仿宋" w:hAnsi="仿宋" w:cs="Times New Roman"/>
                <w:szCs w:val="21"/>
              </w:rPr>
              <w:t>永久占地：21730.447m</w:t>
            </w:r>
            <w:r w:rsidR="00DA63A6" w:rsidRPr="00550EBF">
              <w:rPr>
                <w:rFonts w:ascii="仿宋" w:eastAsia="仿宋" w:hAnsi="仿宋" w:cs="Times New Roman"/>
                <w:szCs w:val="21"/>
                <w:vertAlign w:val="superscript"/>
              </w:rPr>
              <w:t>2</w:t>
            </w:r>
            <w:r w:rsidR="00DA63A6" w:rsidRPr="00DA63A6">
              <w:rPr>
                <w:rFonts w:ascii="仿宋" w:eastAsia="仿宋" w:hAnsi="仿宋" w:cs="Times New Roman"/>
                <w:szCs w:val="21"/>
              </w:rPr>
              <w:t>临时占地：2780m</w:t>
            </w:r>
            <w:r w:rsidR="00DA63A6" w:rsidRPr="00550EBF">
              <w:rPr>
                <w:rFonts w:ascii="仿宋" w:eastAsia="仿宋" w:hAnsi="仿宋" w:cs="Times New Roman"/>
                <w:szCs w:val="21"/>
                <w:vertAlign w:val="superscript"/>
              </w:rPr>
              <w:t>2</w:t>
            </w:r>
            <w:r w:rsidR="00DA63A6">
              <w:rPr>
                <w:rFonts w:ascii="仿宋" w:eastAsia="仿宋" w:hAnsi="仿宋" w:cs="Times New Roman" w:hint="eastAsia"/>
                <w:szCs w:val="21"/>
              </w:rPr>
              <w:t>。</w:t>
            </w:r>
            <w:r w:rsidRPr="007D4F69">
              <w:rPr>
                <w:rFonts w:ascii="仿宋" w:eastAsia="仿宋" w:hAnsi="仿宋" w:cs="Times New Roman" w:hint="eastAsia"/>
                <w:szCs w:val="21"/>
              </w:rPr>
              <w:t>1、新建护岸工程; 2、主槽防护工程</w:t>
            </w:r>
            <w:r>
              <w:rPr>
                <w:rFonts w:ascii="仿宋" w:eastAsia="仿宋" w:hAnsi="仿宋" w:cs="Times New Roman" w:hint="eastAsia"/>
                <w:szCs w:val="21"/>
              </w:rPr>
              <w:t>;</w:t>
            </w:r>
            <w:r w:rsidRPr="007D4F69">
              <w:rPr>
                <w:rFonts w:ascii="仿宋" w:eastAsia="仿宋" w:hAnsi="仿宋" w:cs="Times New Roman" w:hint="eastAsia"/>
                <w:szCs w:val="21"/>
              </w:rPr>
              <w:t>3、滩槽整治工程;4、过水路面工程;5、生态措施。</w:t>
            </w:r>
            <w:r w:rsidR="00DA63A6" w:rsidRPr="00DA63A6">
              <w:rPr>
                <w:rFonts w:ascii="仿宋" w:eastAsia="仿宋" w:hAnsi="仿宋" w:cs="Times New Roman" w:hint="eastAsia"/>
                <w:szCs w:val="21"/>
              </w:rPr>
              <w:t>项目总投资</w:t>
            </w:r>
            <w:r w:rsidR="00DA63A6">
              <w:rPr>
                <w:rFonts w:ascii="仿宋" w:eastAsia="仿宋" w:hAnsi="仿宋" w:cs="Times New Roman" w:hint="eastAsia"/>
                <w:szCs w:val="21"/>
              </w:rPr>
              <w:t>1881</w:t>
            </w:r>
            <w:r w:rsidR="00DA63A6" w:rsidRPr="00DA63A6">
              <w:rPr>
                <w:rFonts w:ascii="仿宋" w:eastAsia="仿宋" w:hAnsi="仿宋" w:cs="Times New Roman" w:hint="eastAsia"/>
                <w:szCs w:val="21"/>
              </w:rPr>
              <w:t>万元，其中环保投资</w:t>
            </w:r>
            <w:r w:rsidR="00DA63A6">
              <w:rPr>
                <w:rFonts w:ascii="仿宋" w:eastAsia="仿宋" w:hAnsi="仿宋" w:cs="Times New Roman" w:hint="eastAsia"/>
                <w:szCs w:val="21"/>
              </w:rPr>
              <w:t>38.5</w:t>
            </w:r>
            <w:r w:rsidR="00DA63A6" w:rsidRPr="00DA63A6">
              <w:rPr>
                <w:rFonts w:ascii="仿宋" w:eastAsia="仿宋" w:hAnsi="仿宋" w:cs="Times New Roman" w:hint="eastAsia"/>
                <w:szCs w:val="21"/>
              </w:rPr>
              <w:t>万元。该项目已取得</w:t>
            </w:r>
            <w:r w:rsidR="002B0EA9">
              <w:rPr>
                <w:rFonts w:ascii="仿宋" w:eastAsia="仿宋" w:hAnsi="仿宋" w:cs="Times New Roman" w:hint="eastAsia"/>
                <w:szCs w:val="21"/>
              </w:rPr>
              <w:t>保德县发展和</w:t>
            </w:r>
            <w:proofErr w:type="gramStart"/>
            <w:r w:rsidR="002B0EA9">
              <w:rPr>
                <w:rFonts w:ascii="仿宋" w:eastAsia="仿宋" w:hAnsi="仿宋" w:cs="Times New Roman" w:hint="eastAsia"/>
                <w:szCs w:val="21"/>
              </w:rPr>
              <w:t>改革局</w:t>
            </w:r>
            <w:proofErr w:type="gramEnd"/>
            <w:r w:rsidR="002B0EA9">
              <w:rPr>
                <w:rFonts w:ascii="仿宋" w:eastAsia="仿宋" w:hAnsi="仿宋" w:cs="Times New Roman" w:hint="eastAsia"/>
                <w:szCs w:val="21"/>
              </w:rPr>
              <w:t>批复文件</w:t>
            </w:r>
            <w:r w:rsidR="00DA63A6" w:rsidRPr="00DA63A6">
              <w:rPr>
                <w:rFonts w:ascii="仿宋" w:eastAsia="仿宋" w:hAnsi="仿宋" w:cs="Times New Roman" w:hint="eastAsia"/>
                <w:szCs w:val="21"/>
              </w:rPr>
              <w:t>（项目代码：</w:t>
            </w:r>
            <w:r w:rsidR="002B0EA9">
              <w:rPr>
                <w:rFonts w:ascii="仿宋" w:eastAsia="仿宋" w:hAnsi="仿宋" w:cs="Times New Roman" w:hint="eastAsia"/>
                <w:szCs w:val="21"/>
              </w:rPr>
              <w:t>2111</w:t>
            </w:r>
            <w:r w:rsidR="00DA63A6" w:rsidRPr="00DA63A6">
              <w:rPr>
                <w:rFonts w:ascii="仿宋" w:eastAsia="仿宋" w:hAnsi="仿宋" w:cs="Times New Roman" w:hint="eastAsia"/>
                <w:szCs w:val="21"/>
              </w:rPr>
              <w:t>-</w:t>
            </w:r>
            <w:r w:rsidR="002B0EA9">
              <w:rPr>
                <w:rFonts w:ascii="仿宋" w:eastAsia="仿宋" w:hAnsi="仿宋" w:cs="Times New Roman" w:hint="eastAsia"/>
                <w:szCs w:val="21"/>
              </w:rPr>
              <w:t>140931</w:t>
            </w:r>
            <w:r w:rsidR="00DA63A6" w:rsidRPr="00DA63A6">
              <w:rPr>
                <w:rFonts w:ascii="仿宋" w:eastAsia="仿宋" w:hAnsi="仿宋" w:cs="Times New Roman" w:hint="eastAsia"/>
                <w:szCs w:val="21"/>
              </w:rPr>
              <w:t>-89-01-</w:t>
            </w:r>
            <w:r w:rsidR="002B0EA9">
              <w:rPr>
                <w:rFonts w:ascii="仿宋" w:eastAsia="仿宋" w:hAnsi="仿宋" w:cs="Times New Roman" w:hint="eastAsia"/>
                <w:szCs w:val="21"/>
              </w:rPr>
              <w:t>471792</w:t>
            </w:r>
            <w:r w:rsidR="00DA63A6" w:rsidRPr="00DA63A6">
              <w:rPr>
                <w:rFonts w:ascii="仿宋" w:eastAsia="仿宋" w:hAnsi="仿宋" w:cs="Times New Roman" w:hint="eastAsia"/>
                <w:szCs w:val="21"/>
              </w:rPr>
              <w:t>）。</w:t>
            </w:r>
          </w:p>
        </w:tc>
        <w:tc>
          <w:tcPr>
            <w:tcW w:w="3583" w:type="dxa"/>
            <w:vAlign w:val="center"/>
          </w:tcPr>
          <w:p w:rsidR="006B310F" w:rsidRPr="007751C1" w:rsidRDefault="006B310F" w:rsidP="006B310F">
            <w:pPr>
              <w:widowControl/>
              <w:spacing w:line="300" w:lineRule="exact"/>
              <w:jc w:val="left"/>
              <w:rPr>
                <w:rFonts w:ascii="仿宋" w:eastAsia="仿宋" w:hAnsi="仿宋"/>
                <w:sz w:val="22"/>
                <w:szCs w:val="32"/>
              </w:rPr>
            </w:pPr>
            <w:r>
              <w:rPr>
                <w:rFonts w:ascii="仿宋" w:eastAsia="仿宋" w:hAnsi="仿宋" w:hint="eastAsia"/>
                <w:b/>
                <w:sz w:val="22"/>
                <w:szCs w:val="32"/>
              </w:rPr>
              <w:t>1.</w:t>
            </w:r>
            <w:r w:rsidRPr="00CE1BCB">
              <w:rPr>
                <w:rFonts w:ascii="仿宋" w:eastAsia="仿宋" w:hAnsi="仿宋" w:hint="eastAsia"/>
                <w:b/>
                <w:sz w:val="22"/>
                <w:szCs w:val="32"/>
              </w:rPr>
              <w:t>严格落实施工期废气、废水、噪声、固体废物等污染防治措施，加强环境管理，降低对</w:t>
            </w:r>
            <w:r w:rsidR="004838AC">
              <w:rPr>
                <w:rFonts w:ascii="仿宋" w:eastAsia="仿宋" w:hAnsi="仿宋" w:hint="eastAsia"/>
                <w:b/>
                <w:sz w:val="22"/>
                <w:szCs w:val="32"/>
              </w:rPr>
              <w:t>原有陆生生态环境的影响以及对</w:t>
            </w:r>
            <w:r w:rsidRPr="00CE1BCB">
              <w:rPr>
                <w:rFonts w:ascii="仿宋" w:eastAsia="仿宋" w:hAnsi="仿宋" w:hint="eastAsia"/>
                <w:b/>
                <w:sz w:val="22"/>
                <w:szCs w:val="32"/>
              </w:rPr>
              <w:t>周边环境的影响。</w:t>
            </w:r>
            <w:r w:rsidR="00363E01" w:rsidRPr="00550EBF">
              <w:rPr>
                <w:rFonts w:ascii="仿宋" w:eastAsia="仿宋" w:hAnsi="仿宋"/>
                <w:sz w:val="22"/>
                <w:szCs w:val="32"/>
              </w:rPr>
              <w:t>工程施工宜选择枯水期进行，尽可能压缩夜间作业时间，避免夜间大型机械噪声扰动，白天施工时则需要注意噪声的控制</w:t>
            </w:r>
            <w:r w:rsidR="00363E01" w:rsidRPr="00550EBF">
              <w:rPr>
                <w:rFonts w:ascii="仿宋" w:eastAsia="仿宋" w:hAnsi="仿宋" w:hint="eastAsia"/>
                <w:sz w:val="22"/>
                <w:szCs w:val="32"/>
              </w:rPr>
              <w:t>，</w:t>
            </w:r>
            <w:r w:rsidRPr="007751C1">
              <w:rPr>
                <w:rFonts w:ascii="仿宋" w:eastAsia="仿宋" w:hAnsi="仿宋" w:hint="eastAsia"/>
                <w:sz w:val="22"/>
                <w:szCs w:val="32"/>
              </w:rPr>
              <w:t>施工</w:t>
            </w:r>
            <w:r>
              <w:rPr>
                <w:rFonts w:ascii="仿宋" w:eastAsia="仿宋" w:hAnsi="仿宋" w:hint="eastAsia"/>
                <w:sz w:val="22"/>
                <w:szCs w:val="32"/>
              </w:rPr>
              <w:t>过程中必须实施“六个百分</w:t>
            </w:r>
            <w:r w:rsidRPr="007751C1">
              <w:rPr>
                <w:rFonts w:ascii="仿宋" w:eastAsia="仿宋" w:hAnsi="仿宋" w:hint="eastAsia"/>
                <w:sz w:val="22"/>
                <w:szCs w:val="32"/>
              </w:rPr>
              <w:t>百”要求</w:t>
            </w:r>
            <w:r>
              <w:rPr>
                <w:rFonts w:ascii="仿宋" w:eastAsia="仿宋" w:hAnsi="仿宋" w:hint="eastAsia"/>
                <w:sz w:val="22"/>
                <w:szCs w:val="32"/>
              </w:rPr>
              <w:t>，出现重污染天气时应停止土石方作业以及其它可能产生扬尘污染的设施；施工</w:t>
            </w:r>
            <w:r w:rsidR="00363E01">
              <w:rPr>
                <w:rFonts w:ascii="仿宋" w:eastAsia="仿宋" w:hAnsi="仿宋" w:hint="eastAsia"/>
                <w:sz w:val="22"/>
                <w:szCs w:val="32"/>
              </w:rPr>
              <w:t>期</w:t>
            </w:r>
            <w:r>
              <w:rPr>
                <w:rFonts w:ascii="仿宋" w:eastAsia="仿宋" w:hAnsi="仿宋" w:hint="eastAsia"/>
                <w:sz w:val="22"/>
                <w:szCs w:val="32"/>
              </w:rPr>
              <w:t>废水沉淀后</w:t>
            </w:r>
            <w:proofErr w:type="gramStart"/>
            <w:r>
              <w:rPr>
                <w:rFonts w:ascii="仿宋" w:eastAsia="仿宋" w:hAnsi="仿宋" w:hint="eastAsia"/>
                <w:sz w:val="22"/>
                <w:szCs w:val="32"/>
              </w:rPr>
              <w:t>用于</w:t>
            </w:r>
            <w:r w:rsidR="00363E01" w:rsidRPr="00363E01">
              <w:rPr>
                <w:rFonts w:ascii="仿宋" w:eastAsia="仿宋" w:hAnsi="仿宋"/>
                <w:sz w:val="22"/>
                <w:szCs w:val="32"/>
              </w:rPr>
              <w:t>用于</w:t>
            </w:r>
            <w:proofErr w:type="gramEnd"/>
            <w:r w:rsidR="00363E01" w:rsidRPr="00363E01">
              <w:rPr>
                <w:rFonts w:ascii="仿宋" w:eastAsia="仿宋" w:hAnsi="仿宋"/>
                <w:sz w:val="22"/>
                <w:szCs w:val="32"/>
              </w:rPr>
              <w:t>场 内洒水抑尘，不外排</w:t>
            </w:r>
            <w:r>
              <w:rPr>
                <w:rFonts w:ascii="仿宋" w:eastAsia="仿宋" w:hAnsi="仿宋" w:hint="eastAsia"/>
                <w:sz w:val="22"/>
                <w:szCs w:val="32"/>
              </w:rPr>
              <w:t>；</w:t>
            </w:r>
            <w:r w:rsidRPr="007751C1">
              <w:rPr>
                <w:rFonts w:ascii="仿宋" w:eastAsia="仿宋" w:hAnsi="仿宋"/>
                <w:sz w:val="22"/>
                <w:szCs w:val="32"/>
              </w:rPr>
              <w:t>选</w:t>
            </w:r>
            <w:r>
              <w:rPr>
                <w:rFonts w:ascii="仿宋" w:eastAsia="仿宋" w:hAnsi="仿宋" w:hint="eastAsia"/>
                <w:sz w:val="22"/>
                <w:szCs w:val="32"/>
              </w:rPr>
              <w:t>用</w:t>
            </w:r>
            <w:r w:rsidRPr="007751C1">
              <w:rPr>
                <w:rFonts w:ascii="仿宋" w:eastAsia="仿宋" w:hAnsi="仿宋"/>
                <w:sz w:val="22"/>
                <w:szCs w:val="32"/>
              </w:rPr>
              <w:t>低噪声设备</w:t>
            </w:r>
            <w:r>
              <w:rPr>
                <w:rFonts w:ascii="仿宋" w:eastAsia="仿宋" w:hAnsi="仿宋" w:hint="eastAsia"/>
                <w:sz w:val="22"/>
                <w:szCs w:val="32"/>
              </w:rPr>
              <w:t>，</w:t>
            </w:r>
            <w:r w:rsidR="00550EBF" w:rsidRPr="00550EBF">
              <w:rPr>
                <w:rFonts w:ascii="仿宋" w:eastAsia="仿宋" w:hAnsi="仿宋"/>
                <w:sz w:val="22"/>
                <w:szCs w:val="32"/>
              </w:rPr>
              <w:t>避免</w:t>
            </w:r>
            <w:r w:rsidR="00550EBF" w:rsidRPr="00550EBF">
              <w:rPr>
                <w:rFonts w:ascii="仿宋" w:eastAsia="仿宋" w:hAnsi="仿宋" w:hint="eastAsia"/>
                <w:sz w:val="22"/>
                <w:szCs w:val="32"/>
              </w:rPr>
              <w:t>中午和</w:t>
            </w:r>
            <w:r w:rsidRPr="007751C1">
              <w:rPr>
                <w:rFonts w:ascii="仿宋" w:eastAsia="仿宋" w:hAnsi="仿宋" w:hint="eastAsia"/>
                <w:sz w:val="22"/>
                <w:szCs w:val="32"/>
              </w:rPr>
              <w:t>夜间施工</w:t>
            </w:r>
            <w:r w:rsidR="00550EBF">
              <w:rPr>
                <w:rFonts w:ascii="仿宋" w:eastAsia="仿宋" w:hAnsi="仿宋" w:hint="eastAsia"/>
                <w:sz w:val="22"/>
                <w:szCs w:val="32"/>
              </w:rPr>
              <w:t>，</w:t>
            </w:r>
            <w:r w:rsidR="00550EBF" w:rsidRPr="00550EBF">
              <w:rPr>
                <w:rFonts w:ascii="仿宋" w:eastAsia="仿宋" w:hAnsi="仿宋"/>
                <w:sz w:val="22"/>
                <w:szCs w:val="32"/>
              </w:rPr>
              <w:t>加强项目区内的交通管制</w:t>
            </w:r>
            <w:r>
              <w:rPr>
                <w:rFonts w:ascii="仿宋" w:eastAsia="仿宋" w:hAnsi="仿宋" w:hint="eastAsia"/>
                <w:sz w:val="22"/>
                <w:szCs w:val="32"/>
              </w:rPr>
              <w:t>；</w:t>
            </w:r>
            <w:r w:rsidR="00550EBF" w:rsidRPr="00550EBF">
              <w:rPr>
                <w:rFonts w:ascii="仿宋" w:eastAsia="仿宋" w:hAnsi="仿宋"/>
                <w:sz w:val="22"/>
                <w:szCs w:val="32"/>
              </w:rPr>
              <w:t>不能回填的建筑垃圾及时清理，运送至当地政府指定地点</w:t>
            </w:r>
            <w:r w:rsidR="00550EBF" w:rsidRPr="00550EBF">
              <w:rPr>
                <w:rFonts w:ascii="仿宋" w:eastAsia="仿宋" w:hAnsi="仿宋" w:hint="eastAsia"/>
                <w:sz w:val="22"/>
                <w:szCs w:val="32"/>
              </w:rPr>
              <w:t>，</w:t>
            </w:r>
            <w:r w:rsidRPr="007751C1">
              <w:rPr>
                <w:rFonts w:ascii="仿宋" w:eastAsia="仿宋" w:hAnsi="仿宋"/>
                <w:sz w:val="22"/>
                <w:szCs w:val="32"/>
              </w:rPr>
              <w:t>生活垃圾集中收集后，由环卫部门统一处理。</w:t>
            </w:r>
          </w:p>
          <w:p w:rsidR="007D4F69" w:rsidRPr="006B310F" w:rsidRDefault="006B310F" w:rsidP="00BB3825">
            <w:pPr>
              <w:widowControl/>
              <w:spacing w:line="300" w:lineRule="exact"/>
              <w:jc w:val="left"/>
              <w:rPr>
                <w:rFonts w:ascii="仿宋" w:eastAsia="仿宋" w:hAnsi="仿宋" w:cs="Times New Roman"/>
                <w:szCs w:val="21"/>
              </w:rPr>
            </w:pPr>
            <w:r>
              <w:rPr>
                <w:rFonts w:ascii="仿宋" w:eastAsia="仿宋" w:hAnsi="仿宋" w:hint="eastAsia"/>
                <w:b/>
                <w:sz w:val="22"/>
                <w:szCs w:val="32"/>
              </w:rPr>
              <w:t>2.</w:t>
            </w:r>
            <w:r w:rsidR="00F819F9">
              <w:rPr>
                <w:rFonts w:ascii="仿宋" w:eastAsia="仿宋" w:hAnsi="仿宋" w:hint="eastAsia"/>
                <w:b/>
                <w:sz w:val="22"/>
                <w:szCs w:val="32"/>
              </w:rPr>
              <w:t>落实</w:t>
            </w:r>
            <w:r w:rsidR="00EA491A">
              <w:rPr>
                <w:rFonts w:ascii="仿宋" w:eastAsia="仿宋" w:hAnsi="仿宋" w:hint="eastAsia"/>
                <w:b/>
                <w:sz w:val="22"/>
                <w:szCs w:val="32"/>
              </w:rPr>
              <w:t>环境管理</w:t>
            </w:r>
            <w:r w:rsidR="00F819F9">
              <w:rPr>
                <w:rFonts w:ascii="仿宋" w:eastAsia="仿宋" w:hAnsi="仿宋" w:hint="eastAsia"/>
                <w:b/>
                <w:sz w:val="22"/>
                <w:szCs w:val="32"/>
              </w:rPr>
              <w:t>要求</w:t>
            </w:r>
            <w:r w:rsidR="00EA491A">
              <w:rPr>
                <w:rFonts w:ascii="仿宋" w:eastAsia="仿宋" w:hAnsi="仿宋" w:hint="eastAsia"/>
                <w:b/>
                <w:sz w:val="22"/>
                <w:szCs w:val="32"/>
              </w:rPr>
              <w:t>及环境监测</w:t>
            </w:r>
            <w:r w:rsidR="00F819F9">
              <w:rPr>
                <w:rFonts w:ascii="仿宋" w:eastAsia="仿宋" w:hAnsi="仿宋" w:hint="eastAsia"/>
                <w:b/>
                <w:sz w:val="22"/>
                <w:szCs w:val="32"/>
              </w:rPr>
              <w:t>计划</w:t>
            </w:r>
            <w:r w:rsidR="00EA491A">
              <w:rPr>
                <w:rFonts w:ascii="仿宋" w:eastAsia="仿宋" w:hAnsi="仿宋" w:hint="eastAsia"/>
                <w:b/>
                <w:sz w:val="22"/>
                <w:szCs w:val="32"/>
              </w:rPr>
              <w:t>。</w:t>
            </w:r>
            <w:r w:rsidR="00F819F9" w:rsidRPr="00F819F9">
              <w:rPr>
                <w:rFonts w:ascii="仿宋" w:eastAsia="仿宋" w:hAnsi="仿宋" w:hint="eastAsia"/>
                <w:sz w:val="22"/>
                <w:szCs w:val="32"/>
              </w:rPr>
              <w:t>贯彻执行环保法规和标准，建立管理环境制度，编制项目保护规划工作并组织实施</w:t>
            </w:r>
            <w:r w:rsidR="00BB3825" w:rsidRPr="00BB3825">
              <w:rPr>
                <w:rFonts w:ascii="仿宋" w:eastAsia="仿宋" w:hAnsi="仿宋" w:hint="eastAsia"/>
                <w:sz w:val="22"/>
                <w:szCs w:val="32"/>
              </w:rPr>
              <w:t>。</w:t>
            </w:r>
          </w:p>
        </w:tc>
        <w:tc>
          <w:tcPr>
            <w:tcW w:w="918" w:type="dxa"/>
            <w:vAlign w:val="center"/>
          </w:tcPr>
          <w:p w:rsidR="007D4F69" w:rsidRPr="00792C74" w:rsidRDefault="00CC5BE1" w:rsidP="00BA0620">
            <w:pPr>
              <w:widowControl/>
              <w:wordWrap w:val="0"/>
              <w:spacing w:before="42" w:after="42" w:line="480" w:lineRule="auto"/>
              <w:jc w:val="left"/>
              <w:rPr>
                <w:rFonts w:ascii="仿宋" w:eastAsia="仿宋" w:hAnsi="仿宋" w:cs="宋体"/>
                <w:kern w:val="0"/>
                <w:sz w:val="32"/>
                <w:szCs w:val="32"/>
              </w:rPr>
            </w:pPr>
            <w:r>
              <w:rPr>
                <w:rFonts w:ascii="仿宋" w:eastAsia="仿宋" w:hAnsi="仿宋" w:cs="宋体" w:hint="eastAsia"/>
                <w:kern w:val="0"/>
                <w:sz w:val="32"/>
                <w:szCs w:val="32"/>
              </w:rPr>
              <w:t>无</w:t>
            </w:r>
          </w:p>
        </w:tc>
      </w:tr>
      <w:tr w:rsidR="00FD45BE" w:rsidTr="00FD45BE">
        <w:tc>
          <w:tcPr>
            <w:tcW w:w="487" w:type="dxa"/>
            <w:vAlign w:val="center"/>
          </w:tcPr>
          <w:p w:rsidR="007D4F69" w:rsidRPr="001F45C4" w:rsidRDefault="007D4F69" w:rsidP="00BA0620">
            <w:pPr>
              <w:widowControl/>
              <w:jc w:val="center"/>
              <w:rPr>
                <w:rFonts w:ascii="仿宋" w:eastAsia="仿宋" w:hAnsi="仿宋" w:cs="Times New Roman"/>
                <w:szCs w:val="21"/>
              </w:rPr>
            </w:pPr>
            <w:r>
              <w:rPr>
                <w:rFonts w:ascii="仿宋" w:eastAsia="仿宋" w:hAnsi="仿宋" w:cs="Times New Roman" w:hint="eastAsia"/>
                <w:szCs w:val="21"/>
              </w:rPr>
              <w:lastRenderedPageBreak/>
              <w:t>2</w:t>
            </w:r>
          </w:p>
        </w:tc>
        <w:tc>
          <w:tcPr>
            <w:tcW w:w="724" w:type="dxa"/>
            <w:vAlign w:val="center"/>
          </w:tcPr>
          <w:p w:rsidR="007D4F69" w:rsidRPr="002A7395" w:rsidRDefault="00DE2585" w:rsidP="00BA0620">
            <w:pPr>
              <w:widowControl/>
              <w:jc w:val="left"/>
              <w:rPr>
                <w:rFonts w:ascii="仿宋" w:eastAsia="仿宋" w:hAnsi="仿宋" w:cs="Times New Roman"/>
                <w:szCs w:val="21"/>
              </w:rPr>
            </w:pPr>
            <w:r>
              <w:rPr>
                <w:rFonts w:ascii="仿宋" w:eastAsia="仿宋" w:hAnsi="仿宋" w:cs="Times New Roman" w:hint="eastAsia"/>
                <w:szCs w:val="21"/>
              </w:rPr>
              <w:t>保德</w:t>
            </w:r>
            <w:r w:rsidRPr="00DE2585">
              <w:rPr>
                <w:rFonts w:ascii="仿宋" w:eastAsia="仿宋" w:hAnsi="仿宋" w:cs="Times New Roman" w:hint="eastAsia"/>
                <w:szCs w:val="21"/>
              </w:rPr>
              <w:t>华</w:t>
            </w:r>
            <w:r w:rsidR="007D4F69" w:rsidRPr="002A7395">
              <w:rPr>
                <w:rFonts w:ascii="仿宋" w:eastAsia="仿宋" w:hAnsi="仿宋" w:cs="Times New Roman" w:hint="eastAsia"/>
                <w:szCs w:val="21"/>
              </w:rPr>
              <w:t>仑燃气有限责任公司中石油鄂东气田保德区块保1-保8集输管线（保德段）建设项目</w:t>
            </w:r>
          </w:p>
        </w:tc>
        <w:tc>
          <w:tcPr>
            <w:tcW w:w="725" w:type="dxa"/>
            <w:vAlign w:val="center"/>
          </w:tcPr>
          <w:p w:rsidR="007D4F69" w:rsidRPr="001E11D8" w:rsidRDefault="007D4F69" w:rsidP="00BA0620">
            <w:pPr>
              <w:widowControl/>
              <w:jc w:val="center"/>
              <w:rPr>
                <w:rFonts w:ascii="仿宋" w:eastAsia="仿宋" w:hAnsi="仿宋" w:cs="Times New Roman"/>
                <w:szCs w:val="21"/>
              </w:rPr>
            </w:pPr>
            <w:r>
              <w:rPr>
                <w:rFonts w:ascii="仿宋" w:eastAsia="仿宋" w:hAnsi="仿宋" w:cs="Times New Roman" w:hint="eastAsia"/>
                <w:szCs w:val="21"/>
              </w:rPr>
              <w:t>保德县杨家湾镇</w:t>
            </w:r>
          </w:p>
        </w:tc>
        <w:tc>
          <w:tcPr>
            <w:tcW w:w="678" w:type="dxa"/>
            <w:vAlign w:val="center"/>
          </w:tcPr>
          <w:p w:rsidR="007D4F69" w:rsidRPr="001E11D8" w:rsidRDefault="007D4F69" w:rsidP="00BA0620">
            <w:pPr>
              <w:widowControl/>
              <w:jc w:val="center"/>
              <w:rPr>
                <w:rFonts w:ascii="仿宋" w:eastAsia="仿宋" w:hAnsi="仿宋" w:cs="Times New Roman"/>
                <w:szCs w:val="21"/>
              </w:rPr>
            </w:pPr>
            <w:r w:rsidRPr="002A7395">
              <w:rPr>
                <w:rFonts w:ascii="仿宋" w:eastAsia="仿宋" w:hAnsi="仿宋" w:cs="Times New Roman" w:hint="eastAsia"/>
                <w:szCs w:val="21"/>
              </w:rPr>
              <w:t>保德</w:t>
            </w:r>
            <w:r w:rsidR="00DE2585" w:rsidRPr="00DE2585">
              <w:rPr>
                <w:rFonts w:ascii="仿宋" w:eastAsia="仿宋" w:hAnsi="仿宋" w:cs="Times New Roman" w:hint="eastAsia"/>
                <w:szCs w:val="21"/>
              </w:rPr>
              <w:t>华</w:t>
            </w:r>
            <w:r w:rsidR="00DE2585" w:rsidRPr="002A7395">
              <w:rPr>
                <w:rFonts w:ascii="仿宋" w:eastAsia="仿宋" w:hAnsi="仿宋" w:cs="Times New Roman" w:hint="eastAsia"/>
                <w:szCs w:val="21"/>
              </w:rPr>
              <w:t>仑</w:t>
            </w:r>
            <w:r w:rsidRPr="002A7395">
              <w:rPr>
                <w:rFonts w:ascii="仿宋" w:eastAsia="仿宋" w:hAnsi="仿宋" w:cs="Times New Roman" w:hint="eastAsia"/>
                <w:szCs w:val="21"/>
              </w:rPr>
              <w:t>燃气有限责任公司</w:t>
            </w:r>
          </w:p>
        </w:tc>
        <w:tc>
          <w:tcPr>
            <w:tcW w:w="619" w:type="dxa"/>
            <w:vAlign w:val="center"/>
          </w:tcPr>
          <w:p w:rsidR="007D4F69" w:rsidRPr="001E11D8" w:rsidRDefault="007D4F69" w:rsidP="00BA0620">
            <w:pPr>
              <w:widowControl/>
              <w:jc w:val="center"/>
              <w:rPr>
                <w:rFonts w:ascii="仿宋" w:eastAsia="仿宋" w:hAnsi="仿宋" w:cs="Times New Roman"/>
                <w:szCs w:val="21"/>
              </w:rPr>
            </w:pPr>
            <w:r>
              <w:rPr>
                <w:rFonts w:ascii="仿宋" w:eastAsia="仿宋" w:hAnsi="仿宋" w:cs="Times New Roman" w:hint="eastAsia"/>
                <w:szCs w:val="21"/>
              </w:rPr>
              <w:t>山西方正工程设计有限公司</w:t>
            </w:r>
          </w:p>
        </w:tc>
        <w:tc>
          <w:tcPr>
            <w:tcW w:w="2120" w:type="dxa"/>
            <w:vAlign w:val="center"/>
          </w:tcPr>
          <w:p w:rsidR="007D4F69" w:rsidRPr="00BB09E3" w:rsidRDefault="00F819F9" w:rsidP="00BB09E3">
            <w:pPr>
              <w:widowControl/>
              <w:rPr>
                <w:rFonts w:ascii="仿宋" w:eastAsia="仿宋" w:hAnsi="仿宋" w:cs="Times New Roman"/>
                <w:szCs w:val="21"/>
              </w:rPr>
            </w:pPr>
            <w:r w:rsidRPr="007D4F69">
              <w:rPr>
                <w:rFonts w:ascii="仿宋" w:eastAsia="仿宋" w:hAnsi="仿宋" w:cs="Times New Roman" w:hint="eastAsia"/>
                <w:szCs w:val="21"/>
              </w:rPr>
              <w:t>工程主要建设内容包括</w:t>
            </w:r>
            <w:r w:rsidR="00BB09E3">
              <w:rPr>
                <w:rFonts w:ascii="仿宋" w:eastAsia="仿宋" w:hAnsi="仿宋" w:cs="Times New Roman" w:hint="eastAsia"/>
                <w:szCs w:val="21"/>
              </w:rPr>
              <w:t>：</w:t>
            </w:r>
            <w:r w:rsidR="00BB09E3" w:rsidRPr="00BB09E3">
              <w:rPr>
                <w:rFonts w:ascii="仿宋" w:eastAsia="仿宋" w:hAnsi="仿宋" w:cs="Times New Roman"/>
                <w:szCs w:val="21"/>
              </w:rPr>
              <w:t>以保德河东区块中石油保1集气站为起点，途径霍家梁、唐子梁村、故城村，终点位于故城村附近。长度7.08km</w:t>
            </w:r>
            <w:r w:rsidR="00BB09E3" w:rsidRPr="00BB09E3">
              <w:rPr>
                <w:rFonts w:ascii="仿宋" w:eastAsia="仿宋" w:hAnsi="仿宋" w:cs="Times New Roman" w:hint="eastAsia"/>
                <w:szCs w:val="21"/>
              </w:rPr>
              <w:t>,</w:t>
            </w:r>
            <w:r w:rsidR="00BB09E3" w:rsidRPr="00BB09E3">
              <w:rPr>
                <w:rFonts w:ascii="仿宋" w:eastAsia="仿宋" w:hAnsi="仿宋" w:cs="Times New Roman"/>
                <w:szCs w:val="21"/>
              </w:rPr>
              <w:t>管道管径为355.6mm，</w:t>
            </w:r>
            <w:proofErr w:type="gramStart"/>
            <w:r w:rsidR="00BB09E3" w:rsidRPr="00BB09E3">
              <w:rPr>
                <w:rFonts w:ascii="仿宋" w:eastAsia="仿宋" w:hAnsi="仿宋" w:cs="Times New Roman" w:hint="eastAsia"/>
                <w:szCs w:val="21"/>
              </w:rPr>
              <w:t>计压力</w:t>
            </w:r>
            <w:proofErr w:type="gramEnd"/>
            <w:r w:rsidR="00BB09E3" w:rsidRPr="00BB09E3">
              <w:rPr>
                <w:rFonts w:ascii="仿宋" w:eastAsia="仿宋" w:hAnsi="仿宋" w:cs="Times New Roman" w:hint="eastAsia"/>
                <w:szCs w:val="21"/>
              </w:rPr>
              <w:t>1.6MPa</w:t>
            </w:r>
            <w:r w:rsidR="00021C5E">
              <w:rPr>
                <w:rFonts w:ascii="仿宋" w:eastAsia="仿宋" w:hAnsi="仿宋" w:cs="Times New Roman" w:hint="eastAsia"/>
                <w:szCs w:val="21"/>
              </w:rPr>
              <w:t>，</w:t>
            </w:r>
            <w:r w:rsidR="00BB09E3" w:rsidRPr="00BB09E3">
              <w:rPr>
                <w:rFonts w:ascii="仿宋" w:eastAsia="仿宋" w:hAnsi="仿宋" w:cs="Times New Roman"/>
                <w:szCs w:val="21"/>
              </w:rPr>
              <w:t>管线设计埋深1.45m，管道底部标高-1.8m。管线采用L245M-D355.6×7.9</w:t>
            </w:r>
            <w:proofErr w:type="gramStart"/>
            <w:r w:rsidR="00BB09E3" w:rsidRPr="00BB09E3">
              <w:rPr>
                <w:rFonts w:ascii="仿宋" w:eastAsia="仿宋" w:hAnsi="仿宋" w:cs="Times New Roman"/>
                <w:szCs w:val="21"/>
              </w:rPr>
              <w:t>螺旋缝埋弧焊</w:t>
            </w:r>
            <w:proofErr w:type="gramEnd"/>
            <w:r w:rsidR="00BB09E3" w:rsidRPr="00BB09E3">
              <w:rPr>
                <w:rFonts w:ascii="仿宋" w:eastAsia="仿宋" w:hAnsi="仿宋" w:cs="Times New Roman"/>
                <w:szCs w:val="21"/>
              </w:rPr>
              <w:t>钢管，设计系数为普通段0.72，</w:t>
            </w:r>
            <w:proofErr w:type="gramStart"/>
            <w:r w:rsidR="00BB09E3" w:rsidRPr="00BB09E3">
              <w:rPr>
                <w:rFonts w:ascii="仿宋" w:eastAsia="仿宋" w:hAnsi="仿宋" w:cs="Times New Roman"/>
                <w:szCs w:val="21"/>
              </w:rPr>
              <w:t>穿路设计</w:t>
            </w:r>
            <w:proofErr w:type="gramEnd"/>
            <w:r w:rsidR="00BB09E3" w:rsidRPr="00BB09E3">
              <w:rPr>
                <w:rFonts w:ascii="仿宋" w:eastAsia="仿宋" w:hAnsi="仿宋" w:cs="Times New Roman"/>
                <w:szCs w:val="21"/>
              </w:rPr>
              <w:t>段及路过村庄区设计系数0.</w:t>
            </w:r>
            <w:r w:rsidR="00021C5E">
              <w:rPr>
                <w:rFonts w:ascii="仿宋" w:eastAsia="仿宋" w:hAnsi="仿宋" w:cs="Times New Roman" w:hint="eastAsia"/>
                <w:szCs w:val="21"/>
              </w:rPr>
              <w:t>5</w:t>
            </w:r>
            <w:r w:rsidR="00BB09E3" w:rsidRPr="00BB09E3">
              <w:rPr>
                <w:rFonts w:ascii="仿宋" w:eastAsia="仿宋" w:hAnsi="仿宋" w:cs="Times New Roman" w:hint="eastAsia"/>
                <w:szCs w:val="21"/>
              </w:rPr>
              <w:t>。</w:t>
            </w:r>
            <w:r w:rsidR="00021C5E">
              <w:rPr>
                <w:rFonts w:ascii="仿宋" w:eastAsia="仿宋" w:hAnsi="仿宋" w:cs="Times New Roman" w:hint="eastAsia"/>
                <w:szCs w:val="21"/>
              </w:rPr>
              <w:t>项目为</w:t>
            </w:r>
            <w:r w:rsidR="00BB09E3" w:rsidRPr="00BB09E3">
              <w:rPr>
                <w:rFonts w:ascii="仿宋" w:eastAsia="仿宋" w:hAnsi="仿宋" w:cs="Times New Roman" w:hint="eastAsia"/>
                <w:szCs w:val="21"/>
              </w:rPr>
              <w:t>油田</w:t>
            </w:r>
            <w:proofErr w:type="gramStart"/>
            <w:r w:rsidR="00BB09E3" w:rsidRPr="00BB09E3">
              <w:rPr>
                <w:rFonts w:ascii="仿宋" w:eastAsia="仿宋" w:hAnsi="仿宋" w:cs="Times New Roman" w:hint="eastAsia"/>
                <w:szCs w:val="21"/>
              </w:rPr>
              <w:t>内部集</w:t>
            </w:r>
            <w:proofErr w:type="gramEnd"/>
            <w:r w:rsidR="00BB09E3" w:rsidRPr="00BB09E3">
              <w:rPr>
                <w:rFonts w:ascii="仿宋" w:eastAsia="仿宋" w:hAnsi="仿宋" w:cs="Times New Roman" w:hint="eastAsia"/>
                <w:szCs w:val="21"/>
              </w:rPr>
              <w:t>输管线，设计输气能力2亿方/年。</w:t>
            </w:r>
            <w:r w:rsidRPr="00BB09E3">
              <w:rPr>
                <w:rFonts w:ascii="仿宋" w:eastAsia="仿宋" w:hAnsi="仿宋" w:cs="Times New Roman"/>
                <w:szCs w:val="21"/>
              </w:rPr>
              <w:t>临时占地面积</w:t>
            </w:r>
            <w:r w:rsidR="00021C5E">
              <w:rPr>
                <w:rFonts w:ascii="仿宋" w:eastAsia="仿宋" w:hAnsi="仿宋" w:cs="Times New Roman"/>
                <w:szCs w:val="21"/>
              </w:rPr>
              <w:t>4.44hm</w:t>
            </w:r>
            <w:r w:rsidR="00021C5E" w:rsidRPr="00021C5E">
              <w:rPr>
                <w:rFonts w:ascii="仿宋" w:eastAsia="仿宋" w:hAnsi="仿宋" w:cs="Times New Roman"/>
                <w:szCs w:val="21"/>
                <w:vertAlign w:val="superscript"/>
              </w:rPr>
              <w:t>2</w:t>
            </w:r>
            <w:r w:rsidRPr="00BB09E3">
              <w:rPr>
                <w:rFonts w:ascii="仿宋" w:eastAsia="仿宋" w:hAnsi="仿宋" w:cs="Times New Roman"/>
                <w:szCs w:val="21"/>
              </w:rPr>
              <w:t>永久占地面积0.0064hm</w:t>
            </w:r>
            <w:r w:rsidRPr="00094F45">
              <w:rPr>
                <w:rFonts w:ascii="仿宋" w:eastAsia="仿宋" w:hAnsi="仿宋" w:cs="Times New Roman"/>
                <w:szCs w:val="21"/>
              </w:rPr>
              <w:t>2</w:t>
            </w:r>
            <w:r w:rsidR="00021C5E">
              <w:rPr>
                <w:rFonts w:ascii="仿宋" w:eastAsia="仿宋" w:hAnsi="仿宋" w:cs="Times New Roman" w:hint="eastAsia"/>
                <w:szCs w:val="21"/>
              </w:rPr>
              <w:t>。</w:t>
            </w:r>
            <w:r w:rsidR="00094F45" w:rsidRPr="00094F45">
              <w:rPr>
                <w:rFonts w:ascii="仿宋" w:eastAsia="仿宋" w:hAnsi="仿宋" w:cs="Times New Roman" w:hint="eastAsia"/>
                <w:szCs w:val="21"/>
              </w:rPr>
              <w:t>该项目已取得山西省企业投资项目备案证（项目代码：2212-140931-89-01-827556），项目总投资11000万元，其中环保投资110万元。</w:t>
            </w:r>
            <w:r w:rsidRPr="00BB09E3">
              <w:rPr>
                <w:rFonts w:ascii="仿宋" w:eastAsia="仿宋" w:hAnsi="仿宋" w:cs="Times New Roman"/>
                <w:szCs w:val="21"/>
              </w:rPr>
              <w:t xml:space="preserve"> </w:t>
            </w:r>
          </w:p>
          <w:p w:rsidR="00F819F9" w:rsidRPr="00792C74" w:rsidRDefault="00F819F9" w:rsidP="00BA0620">
            <w:pPr>
              <w:widowControl/>
              <w:wordWrap w:val="0"/>
              <w:spacing w:before="42" w:after="42" w:line="480" w:lineRule="auto"/>
              <w:jc w:val="left"/>
              <w:rPr>
                <w:rFonts w:ascii="仿宋" w:eastAsia="仿宋" w:hAnsi="仿宋" w:cs="宋体"/>
                <w:kern w:val="0"/>
                <w:sz w:val="32"/>
                <w:szCs w:val="32"/>
              </w:rPr>
            </w:pPr>
          </w:p>
        </w:tc>
        <w:tc>
          <w:tcPr>
            <w:tcW w:w="3583" w:type="dxa"/>
          </w:tcPr>
          <w:p w:rsidR="00934D00" w:rsidRDefault="006B310F" w:rsidP="00934D00">
            <w:pPr>
              <w:widowControl/>
              <w:spacing w:line="300" w:lineRule="exact"/>
              <w:jc w:val="left"/>
              <w:rPr>
                <w:rFonts w:ascii="仿宋" w:eastAsia="仿宋" w:hAnsi="仿宋"/>
                <w:sz w:val="22"/>
                <w:szCs w:val="32"/>
              </w:rPr>
            </w:pPr>
            <w:r>
              <w:rPr>
                <w:rFonts w:ascii="仿宋" w:eastAsia="仿宋" w:hAnsi="仿宋" w:hint="eastAsia"/>
                <w:b/>
                <w:sz w:val="22"/>
                <w:szCs w:val="32"/>
              </w:rPr>
              <w:t>1.</w:t>
            </w:r>
            <w:r w:rsidR="00303D7D" w:rsidRPr="00303D7D">
              <w:rPr>
                <w:rFonts w:ascii="仿宋" w:eastAsia="仿宋" w:hAnsi="仿宋" w:hint="eastAsia"/>
                <w:b/>
                <w:sz w:val="22"/>
                <w:szCs w:val="32"/>
              </w:rPr>
              <w:t>认真做好施工期环境保护工作，加强环境管理，严格落实《报告表》提出的施工期废气、废水、噪声、</w:t>
            </w:r>
            <w:proofErr w:type="gramStart"/>
            <w:r w:rsidR="00303D7D" w:rsidRPr="00303D7D">
              <w:rPr>
                <w:rFonts w:ascii="仿宋" w:eastAsia="仿宋" w:hAnsi="仿宋" w:hint="eastAsia"/>
                <w:b/>
                <w:sz w:val="22"/>
                <w:szCs w:val="32"/>
              </w:rPr>
              <w:t>固废等污染</w:t>
            </w:r>
            <w:proofErr w:type="gramEnd"/>
            <w:r w:rsidR="00303D7D" w:rsidRPr="00303D7D">
              <w:rPr>
                <w:rFonts w:ascii="仿宋" w:eastAsia="仿宋" w:hAnsi="仿宋" w:hint="eastAsia"/>
                <w:b/>
                <w:sz w:val="22"/>
                <w:szCs w:val="32"/>
              </w:rPr>
              <w:t>防治措施，降低对周边环境的影响</w:t>
            </w:r>
            <w:r w:rsidR="00303D7D">
              <w:rPr>
                <w:rFonts w:ascii="仿宋" w:eastAsia="仿宋" w:hAnsi="仿宋" w:hint="eastAsia"/>
                <w:b/>
                <w:sz w:val="22"/>
                <w:szCs w:val="32"/>
              </w:rPr>
              <w:t>。</w:t>
            </w:r>
            <w:r w:rsidR="003D489A" w:rsidRPr="00934D00">
              <w:rPr>
                <w:rFonts w:ascii="仿宋" w:eastAsia="仿宋" w:hAnsi="仿宋"/>
                <w:sz w:val="22"/>
                <w:szCs w:val="32"/>
              </w:rPr>
              <w:t>管线的地面开挖</w:t>
            </w:r>
            <w:r w:rsidR="00934D00" w:rsidRPr="00934D00">
              <w:rPr>
                <w:rFonts w:ascii="仿宋" w:eastAsia="仿宋" w:hAnsi="仿宋" w:hint="eastAsia"/>
                <w:sz w:val="22"/>
                <w:szCs w:val="32"/>
              </w:rPr>
              <w:t>应</w:t>
            </w:r>
            <w:r w:rsidR="00934D00" w:rsidRPr="00934D00">
              <w:rPr>
                <w:rFonts w:ascii="仿宋" w:eastAsia="仿宋" w:hAnsi="仿宋"/>
                <w:sz w:val="22"/>
                <w:szCs w:val="32"/>
              </w:rPr>
              <w:t>分层开挖，</w:t>
            </w:r>
            <w:r w:rsidR="00934D00" w:rsidRPr="00934D00">
              <w:rPr>
                <w:rFonts w:ascii="仿宋" w:eastAsia="仿宋" w:hAnsi="仿宋" w:hint="eastAsia"/>
                <w:sz w:val="22"/>
                <w:szCs w:val="32"/>
              </w:rPr>
              <w:t>分层</w:t>
            </w:r>
            <w:r w:rsidR="00934D00" w:rsidRPr="00934D00">
              <w:rPr>
                <w:rFonts w:ascii="仿宋" w:eastAsia="仿宋" w:hAnsi="仿宋"/>
                <w:sz w:val="22"/>
                <w:szCs w:val="32"/>
              </w:rPr>
              <w:t>回填</w:t>
            </w:r>
            <w:r w:rsidR="003D489A" w:rsidRPr="00934D00">
              <w:rPr>
                <w:rFonts w:ascii="仿宋" w:eastAsia="仿宋" w:hAnsi="仿宋"/>
                <w:sz w:val="22"/>
                <w:szCs w:val="32"/>
              </w:rPr>
              <w:t>、土石方堆放过程为分段进行</w:t>
            </w:r>
            <w:r w:rsidR="00F15CEC" w:rsidRPr="00934D00">
              <w:rPr>
                <w:rFonts w:ascii="仿宋" w:eastAsia="仿宋" w:hAnsi="仿宋" w:hint="eastAsia"/>
                <w:sz w:val="22"/>
                <w:szCs w:val="32"/>
              </w:rPr>
              <w:t>，</w:t>
            </w:r>
            <w:r w:rsidR="00F15CEC" w:rsidRPr="00934D00">
              <w:rPr>
                <w:rFonts w:ascii="仿宋" w:eastAsia="仿宋" w:hAnsi="仿宋"/>
                <w:sz w:val="22"/>
                <w:szCs w:val="32"/>
              </w:rPr>
              <w:t>设置围挡、防尘网、洒水抑尘</w:t>
            </w:r>
            <w:r w:rsidR="00E9180C" w:rsidRPr="00934D00">
              <w:rPr>
                <w:rFonts w:ascii="仿宋" w:eastAsia="仿宋" w:hAnsi="仿宋" w:hint="eastAsia"/>
                <w:sz w:val="22"/>
                <w:szCs w:val="32"/>
              </w:rPr>
              <w:t>，</w:t>
            </w:r>
            <w:r w:rsidR="00E9180C" w:rsidRPr="00934D00">
              <w:rPr>
                <w:rFonts w:ascii="仿宋" w:eastAsia="仿宋" w:hAnsi="仿宋"/>
                <w:sz w:val="22"/>
                <w:szCs w:val="32"/>
              </w:rPr>
              <w:t>土堆和建筑材料遮盖、大风</w:t>
            </w:r>
            <w:proofErr w:type="gramStart"/>
            <w:r w:rsidR="00E9180C" w:rsidRPr="00934D00">
              <w:rPr>
                <w:rFonts w:ascii="仿宋" w:eastAsia="仿宋" w:hAnsi="仿宋"/>
                <w:sz w:val="22"/>
                <w:szCs w:val="32"/>
              </w:rPr>
              <w:t>天停止</w:t>
            </w:r>
            <w:proofErr w:type="gramEnd"/>
            <w:r w:rsidR="00E9180C" w:rsidRPr="00934D00">
              <w:rPr>
                <w:rFonts w:ascii="仿宋" w:eastAsia="仿宋" w:hAnsi="仿宋"/>
                <w:sz w:val="22"/>
                <w:szCs w:val="32"/>
              </w:rPr>
              <w:t>作业</w:t>
            </w:r>
            <w:r>
              <w:rPr>
                <w:rFonts w:ascii="仿宋" w:eastAsia="仿宋" w:hAnsi="仿宋" w:hint="eastAsia"/>
                <w:sz w:val="22"/>
                <w:szCs w:val="32"/>
              </w:rPr>
              <w:t>；</w:t>
            </w:r>
            <w:r w:rsidR="00F15CEC">
              <w:rPr>
                <w:rFonts w:ascii="仿宋" w:eastAsia="仿宋" w:hAnsi="仿宋" w:hint="eastAsia"/>
                <w:sz w:val="22"/>
                <w:szCs w:val="32"/>
              </w:rPr>
              <w:t>施工废水</w:t>
            </w:r>
            <w:r w:rsidR="00497341" w:rsidRPr="00934D00">
              <w:rPr>
                <w:rFonts w:ascii="仿宋" w:eastAsia="仿宋" w:hAnsi="仿宋"/>
                <w:sz w:val="22"/>
                <w:szCs w:val="32"/>
              </w:rPr>
              <w:t>收集后经沉淀处理，</w:t>
            </w:r>
            <w:r w:rsidR="00F15CEC" w:rsidRPr="00934D00">
              <w:rPr>
                <w:rFonts w:ascii="仿宋" w:eastAsia="仿宋" w:hAnsi="仿宋"/>
                <w:sz w:val="22"/>
                <w:szCs w:val="32"/>
              </w:rPr>
              <w:t>用于场地洒水抑尘</w:t>
            </w:r>
            <w:r>
              <w:rPr>
                <w:rFonts w:ascii="仿宋" w:eastAsia="仿宋" w:hAnsi="仿宋" w:hint="eastAsia"/>
                <w:sz w:val="22"/>
                <w:szCs w:val="32"/>
              </w:rPr>
              <w:t>；</w:t>
            </w:r>
            <w:r w:rsidR="00F15CEC" w:rsidRPr="00934D00">
              <w:rPr>
                <w:rFonts w:ascii="仿宋" w:eastAsia="仿宋" w:hAnsi="仿宋"/>
                <w:sz w:val="22"/>
                <w:szCs w:val="32"/>
              </w:rPr>
              <w:t>限制施工时间，夜间禁止施工，设置临时围挡降噪</w:t>
            </w:r>
            <w:r w:rsidR="00E9180C" w:rsidRPr="00934D00">
              <w:rPr>
                <w:rFonts w:ascii="仿宋" w:eastAsia="仿宋" w:hAnsi="仿宋" w:hint="eastAsia"/>
                <w:sz w:val="22"/>
                <w:szCs w:val="32"/>
              </w:rPr>
              <w:t>，</w:t>
            </w:r>
            <w:r w:rsidR="00E9180C" w:rsidRPr="00934D00">
              <w:rPr>
                <w:rFonts w:ascii="仿宋" w:eastAsia="仿宋" w:hAnsi="仿宋"/>
                <w:sz w:val="22"/>
                <w:szCs w:val="32"/>
              </w:rPr>
              <w:t>施工现场周界严格执行《建筑施工场界环境噪声排放标准》（GB12523-2011）</w:t>
            </w:r>
            <w:r>
              <w:rPr>
                <w:rFonts w:ascii="仿宋" w:eastAsia="仿宋" w:hAnsi="仿宋" w:hint="eastAsia"/>
                <w:sz w:val="22"/>
                <w:szCs w:val="32"/>
              </w:rPr>
              <w:t>；</w:t>
            </w:r>
            <w:r w:rsidR="00F15CEC" w:rsidRPr="00934D00">
              <w:rPr>
                <w:rFonts w:ascii="仿宋" w:eastAsia="仿宋" w:hAnsi="仿宋"/>
                <w:sz w:val="22"/>
                <w:szCs w:val="32"/>
              </w:rPr>
              <w:t>弃土全部作为平整土地使用，不设置弃土场，其他施工固</w:t>
            </w:r>
            <w:proofErr w:type="gramStart"/>
            <w:r w:rsidR="00F15CEC" w:rsidRPr="00934D00">
              <w:rPr>
                <w:rFonts w:ascii="仿宋" w:eastAsia="仿宋" w:hAnsi="仿宋"/>
                <w:sz w:val="22"/>
                <w:szCs w:val="32"/>
              </w:rPr>
              <w:t>废统一</w:t>
            </w:r>
            <w:proofErr w:type="gramEnd"/>
            <w:r w:rsidR="00F15CEC" w:rsidRPr="00934D00">
              <w:rPr>
                <w:rFonts w:ascii="仿宋" w:eastAsia="仿宋" w:hAnsi="仿宋"/>
                <w:sz w:val="22"/>
                <w:szCs w:val="32"/>
              </w:rPr>
              <w:t>收集处理</w:t>
            </w:r>
            <w:r w:rsidRPr="007751C1">
              <w:rPr>
                <w:rFonts w:ascii="仿宋" w:eastAsia="仿宋" w:hAnsi="仿宋"/>
                <w:sz w:val="22"/>
                <w:szCs w:val="32"/>
              </w:rPr>
              <w:t>。</w:t>
            </w:r>
          </w:p>
          <w:p w:rsidR="00934D00" w:rsidRPr="00E87C19" w:rsidRDefault="00934D00" w:rsidP="00934D00">
            <w:pPr>
              <w:widowControl/>
              <w:spacing w:line="300" w:lineRule="exact"/>
              <w:jc w:val="left"/>
              <w:rPr>
                <w:rFonts w:ascii="仿宋" w:eastAsia="仿宋" w:hAnsi="仿宋"/>
                <w:sz w:val="22"/>
                <w:szCs w:val="32"/>
              </w:rPr>
            </w:pPr>
            <w:r w:rsidRPr="00934D00">
              <w:rPr>
                <w:rFonts w:ascii="仿宋" w:eastAsia="仿宋" w:hAnsi="仿宋" w:hint="eastAsia"/>
                <w:b/>
                <w:sz w:val="22"/>
                <w:szCs w:val="32"/>
              </w:rPr>
              <w:t>2.</w:t>
            </w:r>
            <w:r w:rsidR="002F7755">
              <w:rPr>
                <w:rFonts w:ascii="仿宋" w:eastAsia="仿宋" w:hAnsi="仿宋" w:hint="eastAsia"/>
                <w:b/>
                <w:sz w:val="22"/>
                <w:szCs w:val="32"/>
              </w:rPr>
              <w:t>严格落实生态恢复</w:t>
            </w:r>
            <w:r w:rsidR="00E87C19">
              <w:rPr>
                <w:rFonts w:ascii="仿宋" w:eastAsia="仿宋" w:hAnsi="仿宋" w:hint="eastAsia"/>
                <w:b/>
                <w:sz w:val="22"/>
                <w:szCs w:val="32"/>
              </w:rPr>
              <w:t>措施。</w:t>
            </w:r>
            <w:r w:rsidR="00E87C19" w:rsidRPr="00E87C19">
              <w:rPr>
                <w:rFonts w:ascii="仿宋" w:eastAsia="仿宋" w:hAnsi="仿宋"/>
                <w:sz w:val="22"/>
                <w:szCs w:val="32"/>
              </w:rPr>
              <w:t>加强管线的日常巡护和生态监测，建立对管线工程区域的生物多样</w:t>
            </w:r>
            <w:r w:rsidR="00E87C19">
              <w:rPr>
                <w:rFonts w:ascii="仿宋" w:eastAsia="仿宋" w:hAnsi="仿宋"/>
                <w:sz w:val="22"/>
                <w:szCs w:val="32"/>
              </w:rPr>
              <w:t>性监测机制。根据监测结果，有针对性地及时调整保护与管理措施</w:t>
            </w:r>
            <w:r w:rsidR="00E87C19">
              <w:rPr>
                <w:rFonts w:ascii="仿宋" w:eastAsia="仿宋" w:hAnsi="仿宋" w:hint="eastAsia"/>
                <w:sz w:val="22"/>
                <w:szCs w:val="32"/>
              </w:rPr>
              <w:t>；</w:t>
            </w:r>
            <w:r w:rsidR="00E87C19" w:rsidRPr="00E87C19">
              <w:rPr>
                <w:rFonts w:ascii="仿宋" w:eastAsia="仿宋" w:hAnsi="仿宋"/>
                <w:sz w:val="22"/>
                <w:szCs w:val="32"/>
              </w:rPr>
              <w:t>对管线两侧被破坏植被的恢复措施进行巡护，发现植被成活率不足，及时进行补种</w:t>
            </w:r>
            <w:r w:rsidR="00E87C19">
              <w:rPr>
                <w:rFonts w:ascii="仿宋" w:eastAsia="仿宋" w:hAnsi="仿宋" w:hint="eastAsia"/>
                <w:sz w:val="22"/>
                <w:szCs w:val="32"/>
              </w:rPr>
              <w:t>。</w:t>
            </w:r>
          </w:p>
          <w:p w:rsidR="007D4F69" w:rsidRPr="00BB3825" w:rsidRDefault="006575D2" w:rsidP="00BB3825">
            <w:pPr>
              <w:widowControl/>
              <w:spacing w:before="191" w:after="33"/>
              <w:jc w:val="left"/>
              <w:outlineLvl w:val="1"/>
              <w:rPr>
                <w:rFonts w:ascii="仿宋" w:eastAsia="仿宋" w:hAnsi="仿宋"/>
                <w:sz w:val="22"/>
                <w:szCs w:val="32"/>
              </w:rPr>
            </w:pPr>
            <w:r>
              <w:rPr>
                <w:rFonts w:ascii="仿宋" w:eastAsia="仿宋" w:hAnsi="仿宋" w:hint="eastAsia"/>
                <w:b/>
                <w:sz w:val="22"/>
                <w:szCs w:val="32"/>
              </w:rPr>
              <w:t>3</w:t>
            </w:r>
            <w:r w:rsidR="006B310F">
              <w:rPr>
                <w:rFonts w:ascii="仿宋" w:eastAsia="仿宋" w:hAnsi="仿宋" w:hint="eastAsia"/>
                <w:b/>
                <w:sz w:val="22"/>
                <w:szCs w:val="32"/>
              </w:rPr>
              <w:t>.对环境风险、环境管理的要求</w:t>
            </w:r>
            <w:r w:rsidR="006B310F" w:rsidRPr="00114075">
              <w:rPr>
                <w:rFonts w:ascii="仿宋" w:eastAsia="仿宋" w:hAnsi="仿宋" w:hint="eastAsia"/>
                <w:b/>
                <w:sz w:val="22"/>
                <w:szCs w:val="32"/>
              </w:rPr>
              <w:t>。</w:t>
            </w:r>
            <w:r w:rsidR="00FD4153">
              <w:rPr>
                <w:rFonts w:ascii="仿宋" w:eastAsia="仿宋" w:hAnsi="仿宋"/>
                <w:sz w:val="22"/>
                <w:szCs w:val="32"/>
              </w:rPr>
              <w:t>加强巡检</w:t>
            </w:r>
            <w:r w:rsidR="00FD4153">
              <w:rPr>
                <w:rFonts w:ascii="仿宋" w:eastAsia="仿宋" w:hAnsi="仿宋" w:hint="eastAsia"/>
                <w:sz w:val="22"/>
                <w:szCs w:val="32"/>
              </w:rPr>
              <w:t>，</w:t>
            </w:r>
            <w:r w:rsidRPr="006575D2">
              <w:rPr>
                <w:rFonts w:ascii="仿宋" w:eastAsia="仿宋" w:hAnsi="仿宋"/>
                <w:sz w:val="22"/>
                <w:szCs w:val="32"/>
              </w:rPr>
              <w:t>严格控制天然气气质，定期清管，排除管道内污物，以减轻管道内壁腐蚀；定期检查维修管道，对损坏减薄段即时更换，避免爆管事故，提高巡线频率，定期检查管道周边情况，发现对管道安全有影响的行为时及时制</w:t>
            </w:r>
            <w:r w:rsidR="00FD4153">
              <w:rPr>
                <w:rFonts w:ascii="仿宋" w:eastAsia="仿宋" w:hAnsi="仿宋"/>
                <w:sz w:val="22"/>
                <w:szCs w:val="32"/>
              </w:rPr>
              <w:t>止</w:t>
            </w:r>
            <w:r w:rsidR="00FD4153">
              <w:rPr>
                <w:rFonts w:ascii="仿宋" w:eastAsia="仿宋" w:hAnsi="仿宋" w:hint="eastAsia"/>
                <w:sz w:val="22"/>
                <w:szCs w:val="32"/>
              </w:rPr>
              <w:t>；</w:t>
            </w:r>
            <w:r w:rsidRPr="006575D2">
              <w:rPr>
                <w:rFonts w:ascii="仿宋" w:eastAsia="仿宋" w:hAnsi="仿宋"/>
                <w:sz w:val="22"/>
                <w:szCs w:val="32"/>
              </w:rPr>
              <w:t>在距离村庄较近的管段设置警示牌；针对沿线村庄等敏感区域制定应急预案并报备，提出合理的应急措施</w:t>
            </w:r>
            <w:r w:rsidR="00BB3825">
              <w:rPr>
                <w:rFonts w:ascii="仿宋" w:eastAsia="仿宋" w:hAnsi="仿宋" w:hint="eastAsia"/>
                <w:sz w:val="22"/>
                <w:szCs w:val="32"/>
              </w:rPr>
              <w:t>。</w:t>
            </w:r>
          </w:p>
        </w:tc>
        <w:tc>
          <w:tcPr>
            <w:tcW w:w="918" w:type="dxa"/>
          </w:tcPr>
          <w:p w:rsidR="007D4F69" w:rsidRDefault="007D4F69" w:rsidP="00792C74">
            <w:pPr>
              <w:widowControl/>
              <w:spacing w:before="191" w:after="33"/>
              <w:jc w:val="center"/>
              <w:outlineLvl w:val="1"/>
              <w:rPr>
                <w:rFonts w:ascii="仿宋" w:eastAsia="仿宋" w:hAnsi="仿宋" w:cs="宋体"/>
                <w:b/>
                <w:color w:val="45423F"/>
                <w:kern w:val="0"/>
                <w:sz w:val="36"/>
                <w:szCs w:val="36"/>
              </w:rPr>
            </w:pPr>
          </w:p>
        </w:tc>
      </w:tr>
    </w:tbl>
    <w:p w:rsidR="007D4F69" w:rsidRDefault="007D4F69" w:rsidP="00792C74">
      <w:pPr>
        <w:widowControl/>
        <w:spacing w:before="191" w:after="33"/>
        <w:jc w:val="center"/>
        <w:outlineLvl w:val="1"/>
        <w:rPr>
          <w:rFonts w:ascii="仿宋" w:eastAsia="仿宋" w:hAnsi="仿宋" w:cs="宋体"/>
          <w:b/>
          <w:color w:val="45423F"/>
          <w:kern w:val="0"/>
          <w:sz w:val="36"/>
          <w:szCs w:val="36"/>
        </w:rPr>
      </w:pPr>
    </w:p>
    <w:p w:rsidR="006B53CB" w:rsidRDefault="006B53CB" w:rsidP="00792C74">
      <w:pPr>
        <w:widowControl/>
        <w:spacing w:before="191" w:after="33"/>
        <w:jc w:val="center"/>
        <w:outlineLvl w:val="1"/>
        <w:rPr>
          <w:rFonts w:ascii="仿宋" w:eastAsia="仿宋" w:hAnsi="仿宋" w:cs="宋体"/>
          <w:b/>
          <w:color w:val="45423F"/>
          <w:kern w:val="0"/>
          <w:sz w:val="36"/>
          <w:szCs w:val="36"/>
        </w:rPr>
      </w:pPr>
    </w:p>
    <w:p w:rsidR="007D4F69" w:rsidRPr="00792C74" w:rsidRDefault="007D4F69" w:rsidP="00792C74">
      <w:pPr>
        <w:widowControl/>
        <w:spacing w:before="191" w:after="33"/>
        <w:jc w:val="center"/>
        <w:outlineLvl w:val="1"/>
        <w:rPr>
          <w:rFonts w:ascii="仿宋" w:eastAsia="仿宋" w:hAnsi="仿宋" w:cs="宋体"/>
          <w:b/>
          <w:color w:val="45423F"/>
          <w:kern w:val="0"/>
          <w:sz w:val="36"/>
          <w:szCs w:val="36"/>
        </w:rPr>
      </w:pPr>
    </w:p>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73"/>
      </w:tblGrid>
      <w:tr w:rsidR="009A75E9" w:rsidRPr="00792C74" w:rsidTr="00792C74">
        <w:trPr>
          <w:jc w:val="center"/>
        </w:trPr>
        <w:tc>
          <w:tcPr>
            <w:tcW w:w="0" w:type="auto"/>
            <w:tcMar>
              <w:top w:w="0" w:type="dxa"/>
              <w:left w:w="83" w:type="dxa"/>
              <w:bottom w:w="0" w:type="dxa"/>
              <w:right w:w="0" w:type="dxa"/>
            </w:tcMar>
            <w:vAlign w:val="center"/>
            <w:hideMark/>
          </w:tcPr>
          <w:p w:rsidR="009A75E9" w:rsidRPr="00382C5C" w:rsidRDefault="009A75E9" w:rsidP="00792C74">
            <w:pPr>
              <w:widowControl/>
              <w:wordWrap w:val="0"/>
              <w:spacing w:before="42" w:after="42" w:line="480" w:lineRule="auto"/>
              <w:jc w:val="left"/>
              <w:rPr>
                <w:rFonts w:ascii="仿宋" w:eastAsia="仿宋" w:hAnsi="仿宋" w:cs="宋体"/>
                <w:kern w:val="0"/>
                <w:sz w:val="24"/>
                <w:szCs w:val="32"/>
              </w:rPr>
            </w:pPr>
            <w:r w:rsidRPr="00382C5C">
              <w:rPr>
                <w:rFonts w:ascii="仿宋" w:eastAsia="仿宋" w:hAnsi="仿宋" w:cs="宋体" w:hint="eastAsia"/>
                <w:kern w:val="0"/>
                <w:sz w:val="24"/>
                <w:szCs w:val="32"/>
              </w:rPr>
              <w:lastRenderedPageBreak/>
              <w:t>听证权利告知：依据《中华人民共和国行政许可法》，自公示起五日内申请人、利害关系人可提出听证申请。</w:t>
            </w:r>
          </w:p>
        </w:tc>
      </w:tr>
      <w:tr w:rsidR="009A75E9" w:rsidRPr="00792C74" w:rsidTr="00792C74">
        <w:trPr>
          <w:jc w:val="center"/>
        </w:trPr>
        <w:tc>
          <w:tcPr>
            <w:tcW w:w="0" w:type="auto"/>
            <w:tcMar>
              <w:top w:w="0" w:type="dxa"/>
              <w:left w:w="83" w:type="dxa"/>
              <w:bottom w:w="0" w:type="dxa"/>
              <w:right w:w="0" w:type="dxa"/>
            </w:tcMar>
            <w:vAlign w:val="center"/>
            <w:hideMark/>
          </w:tcPr>
          <w:p w:rsidR="009A75E9" w:rsidRPr="00382C5C" w:rsidRDefault="009A75E9" w:rsidP="00382C5C">
            <w:pPr>
              <w:widowControl/>
              <w:wordWrap w:val="0"/>
              <w:spacing w:before="42" w:after="42" w:line="480" w:lineRule="auto"/>
              <w:jc w:val="left"/>
              <w:rPr>
                <w:rFonts w:ascii="仿宋" w:eastAsia="仿宋" w:hAnsi="仿宋" w:cs="宋体"/>
                <w:kern w:val="0"/>
                <w:sz w:val="24"/>
                <w:szCs w:val="32"/>
              </w:rPr>
            </w:pPr>
            <w:r w:rsidRPr="00382C5C">
              <w:rPr>
                <w:rFonts w:ascii="仿宋" w:eastAsia="仿宋" w:hAnsi="仿宋" w:cs="宋体" w:hint="eastAsia"/>
                <w:kern w:val="0"/>
                <w:sz w:val="24"/>
                <w:szCs w:val="32"/>
              </w:rPr>
              <w:t>公众反馈意见联系电话：</w:t>
            </w:r>
            <w:r w:rsidR="00382C5C" w:rsidRPr="00382C5C">
              <w:rPr>
                <w:rFonts w:ascii="仿宋" w:eastAsia="仿宋" w:hAnsi="仿宋" w:cs="宋体" w:hint="eastAsia"/>
                <w:kern w:val="0"/>
                <w:sz w:val="24"/>
                <w:szCs w:val="32"/>
              </w:rPr>
              <w:t>保德县</w:t>
            </w:r>
            <w:r w:rsidRPr="00382C5C">
              <w:rPr>
                <w:rFonts w:ascii="仿宋" w:eastAsia="仿宋" w:hAnsi="仿宋" w:cs="宋体" w:hint="eastAsia"/>
                <w:kern w:val="0"/>
                <w:sz w:val="24"/>
                <w:szCs w:val="32"/>
              </w:rPr>
              <w:t>行政审批服务管理局0350-</w:t>
            </w:r>
            <w:r w:rsidR="006B53CB" w:rsidRPr="00382C5C">
              <w:rPr>
                <w:rFonts w:ascii="仿宋" w:eastAsia="仿宋" w:hAnsi="仿宋" w:cs="宋体" w:hint="eastAsia"/>
                <w:kern w:val="0"/>
                <w:sz w:val="24"/>
                <w:szCs w:val="32"/>
              </w:rPr>
              <w:t>7323270</w:t>
            </w:r>
          </w:p>
          <w:p w:rsidR="00382C5C" w:rsidRPr="00382C5C" w:rsidRDefault="00382C5C" w:rsidP="00382C5C">
            <w:pPr>
              <w:widowControl/>
              <w:wordWrap w:val="0"/>
              <w:spacing w:before="42" w:after="42" w:line="480" w:lineRule="auto"/>
              <w:jc w:val="left"/>
              <w:rPr>
                <w:rFonts w:ascii="仿宋" w:eastAsia="仿宋" w:hAnsi="仿宋" w:cs="宋体"/>
                <w:kern w:val="0"/>
                <w:sz w:val="24"/>
                <w:szCs w:val="32"/>
              </w:rPr>
            </w:pPr>
            <w:r w:rsidRPr="00382C5C">
              <w:rPr>
                <w:rFonts w:ascii="仿宋" w:eastAsia="仿宋" w:hAnsi="仿宋" w:cs="宋体" w:hint="eastAsia"/>
                <w:kern w:val="0"/>
                <w:sz w:val="24"/>
                <w:szCs w:val="32"/>
              </w:rPr>
              <w:t>电子邮箱：bdspjtzg@163.com</w:t>
            </w:r>
          </w:p>
        </w:tc>
      </w:tr>
      <w:tr w:rsidR="009A75E9" w:rsidRPr="00792C74" w:rsidTr="00792C74">
        <w:trPr>
          <w:jc w:val="center"/>
        </w:trPr>
        <w:tc>
          <w:tcPr>
            <w:tcW w:w="0" w:type="auto"/>
            <w:tcMar>
              <w:top w:w="0" w:type="dxa"/>
              <w:left w:w="83" w:type="dxa"/>
              <w:bottom w:w="0" w:type="dxa"/>
              <w:right w:w="0" w:type="dxa"/>
            </w:tcMar>
            <w:vAlign w:val="center"/>
            <w:hideMark/>
          </w:tcPr>
          <w:p w:rsidR="009A75E9" w:rsidRPr="00382C5C" w:rsidRDefault="009A75E9" w:rsidP="00382C5C">
            <w:pPr>
              <w:widowControl/>
              <w:wordWrap w:val="0"/>
              <w:spacing w:before="42" w:after="42" w:line="480" w:lineRule="auto"/>
              <w:jc w:val="left"/>
              <w:rPr>
                <w:rFonts w:ascii="仿宋" w:eastAsia="仿宋" w:hAnsi="仿宋" w:cs="宋体"/>
                <w:kern w:val="0"/>
                <w:sz w:val="24"/>
                <w:szCs w:val="32"/>
              </w:rPr>
            </w:pPr>
            <w:r w:rsidRPr="00382C5C">
              <w:rPr>
                <w:rFonts w:ascii="仿宋" w:eastAsia="仿宋" w:hAnsi="仿宋" w:cs="宋体" w:hint="eastAsia"/>
                <w:kern w:val="0"/>
                <w:sz w:val="24"/>
                <w:szCs w:val="32"/>
              </w:rPr>
              <w:t>公示时间：2023年11月</w:t>
            </w:r>
            <w:r w:rsidR="00382C5C" w:rsidRPr="00382C5C">
              <w:rPr>
                <w:rFonts w:ascii="仿宋" w:eastAsia="仿宋" w:hAnsi="仿宋" w:cs="宋体" w:hint="eastAsia"/>
                <w:kern w:val="0"/>
                <w:sz w:val="24"/>
                <w:szCs w:val="32"/>
              </w:rPr>
              <w:t>30</w:t>
            </w:r>
            <w:r w:rsidRPr="00382C5C">
              <w:rPr>
                <w:rFonts w:ascii="仿宋" w:eastAsia="仿宋" w:hAnsi="仿宋" w:cs="宋体" w:hint="eastAsia"/>
                <w:kern w:val="0"/>
                <w:sz w:val="24"/>
                <w:szCs w:val="32"/>
              </w:rPr>
              <w:t>日-2023年</w:t>
            </w:r>
            <w:r w:rsidR="00382C5C" w:rsidRPr="00382C5C">
              <w:rPr>
                <w:rFonts w:ascii="仿宋" w:eastAsia="仿宋" w:hAnsi="仿宋" w:cs="宋体" w:hint="eastAsia"/>
                <w:kern w:val="0"/>
                <w:sz w:val="24"/>
                <w:szCs w:val="32"/>
              </w:rPr>
              <w:t>12</w:t>
            </w:r>
            <w:r w:rsidRPr="00382C5C">
              <w:rPr>
                <w:rFonts w:ascii="仿宋" w:eastAsia="仿宋" w:hAnsi="仿宋" w:cs="宋体" w:hint="eastAsia"/>
                <w:kern w:val="0"/>
                <w:sz w:val="24"/>
                <w:szCs w:val="32"/>
              </w:rPr>
              <w:t>月</w:t>
            </w:r>
            <w:r w:rsidR="00382C5C" w:rsidRPr="00382C5C">
              <w:rPr>
                <w:rFonts w:ascii="仿宋" w:eastAsia="仿宋" w:hAnsi="仿宋" w:cs="宋体" w:hint="eastAsia"/>
                <w:kern w:val="0"/>
                <w:sz w:val="24"/>
                <w:szCs w:val="32"/>
              </w:rPr>
              <w:t>5</w:t>
            </w:r>
            <w:r w:rsidRPr="00382C5C">
              <w:rPr>
                <w:rFonts w:ascii="仿宋" w:eastAsia="仿宋" w:hAnsi="仿宋" w:cs="宋体" w:hint="eastAsia"/>
                <w:kern w:val="0"/>
                <w:sz w:val="24"/>
                <w:szCs w:val="32"/>
              </w:rPr>
              <w:t>日</w:t>
            </w:r>
          </w:p>
        </w:tc>
      </w:tr>
    </w:tbl>
    <w:p w:rsidR="009F174B" w:rsidRPr="00382C5C" w:rsidRDefault="009F174B" w:rsidP="001C0E99"/>
    <w:sectPr w:rsidR="009F174B" w:rsidRPr="00382C5C" w:rsidSect="00792C74">
      <w:pgSz w:w="11906" w:h="16838"/>
      <w:pgMar w:top="1440" w:right="1134" w:bottom="144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2C74"/>
    <w:rsid w:val="00021C5E"/>
    <w:rsid w:val="00094F45"/>
    <w:rsid w:val="001A10B9"/>
    <w:rsid w:val="001C0E99"/>
    <w:rsid w:val="00283AF2"/>
    <w:rsid w:val="002B0EA9"/>
    <w:rsid w:val="002F7755"/>
    <w:rsid w:val="00303D7D"/>
    <w:rsid w:val="00363E01"/>
    <w:rsid w:val="00382C5C"/>
    <w:rsid w:val="003D489A"/>
    <w:rsid w:val="00433E97"/>
    <w:rsid w:val="004838AC"/>
    <w:rsid w:val="00497341"/>
    <w:rsid w:val="00550EBF"/>
    <w:rsid w:val="006575D2"/>
    <w:rsid w:val="00693C0D"/>
    <w:rsid w:val="006B310F"/>
    <w:rsid w:val="006B53CB"/>
    <w:rsid w:val="007024B8"/>
    <w:rsid w:val="00792C74"/>
    <w:rsid w:val="007D4F69"/>
    <w:rsid w:val="00934D00"/>
    <w:rsid w:val="009A75E9"/>
    <w:rsid w:val="009B1E34"/>
    <w:rsid w:val="009F174B"/>
    <w:rsid w:val="009F7658"/>
    <w:rsid w:val="00BB09E3"/>
    <w:rsid w:val="00BB3825"/>
    <w:rsid w:val="00BD29AA"/>
    <w:rsid w:val="00BF26D6"/>
    <w:rsid w:val="00C67440"/>
    <w:rsid w:val="00CC5BE1"/>
    <w:rsid w:val="00D85B35"/>
    <w:rsid w:val="00DA63A6"/>
    <w:rsid w:val="00DE2585"/>
    <w:rsid w:val="00E87C19"/>
    <w:rsid w:val="00E9180C"/>
    <w:rsid w:val="00EA491A"/>
    <w:rsid w:val="00F15CEC"/>
    <w:rsid w:val="00F819F9"/>
    <w:rsid w:val="00FC3A48"/>
    <w:rsid w:val="00FD4153"/>
    <w:rsid w:val="00FD45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97"/>
    <w:pPr>
      <w:widowControl w:val="0"/>
      <w:jc w:val="both"/>
    </w:pPr>
  </w:style>
  <w:style w:type="paragraph" w:styleId="2">
    <w:name w:val="heading 2"/>
    <w:basedOn w:val="a"/>
    <w:link w:val="2Char"/>
    <w:uiPriority w:val="9"/>
    <w:qFormat/>
    <w:rsid w:val="00792C7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92C74"/>
    <w:rPr>
      <w:rFonts w:ascii="宋体" w:eastAsia="宋体" w:hAnsi="宋体" w:cs="宋体"/>
      <w:b/>
      <w:bCs/>
      <w:kern w:val="0"/>
      <w:sz w:val="36"/>
      <w:szCs w:val="36"/>
    </w:rPr>
  </w:style>
  <w:style w:type="paragraph" w:customStyle="1" w:styleId="x">
    <w:name w:val="x"/>
    <w:basedOn w:val="a"/>
    <w:rsid w:val="00792C7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792C74"/>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92C74"/>
    <w:rPr>
      <w:sz w:val="18"/>
      <w:szCs w:val="18"/>
    </w:rPr>
  </w:style>
  <w:style w:type="character" w:customStyle="1" w:styleId="Char">
    <w:name w:val="批注框文本 Char"/>
    <w:basedOn w:val="a0"/>
    <w:link w:val="a4"/>
    <w:uiPriority w:val="99"/>
    <w:semiHidden/>
    <w:rsid w:val="00792C74"/>
    <w:rPr>
      <w:sz w:val="18"/>
      <w:szCs w:val="18"/>
    </w:rPr>
  </w:style>
  <w:style w:type="table" w:styleId="a5">
    <w:name w:val="Table Grid"/>
    <w:basedOn w:val="a1"/>
    <w:uiPriority w:val="59"/>
    <w:rsid w:val="007D4F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第1"/>
    <w:basedOn w:val="a"/>
    <w:qFormat/>
    <w:rsid w:val="006B310F"/>
    <w:pPr>
      <w:spacing w:line="360" w:lineRule="auto"/>
      <w:ind w:firstLineChars="200" w:firstLine="720"/>
    </w:pPr>
    <w:rPr>
      <w:rFonts w:ascii="Times New Roman" w:eastAsia="宋体" w:hAnsi="Times New Roman" w:cs="Times New Roman"/>
      <w:sz w:val="24"/>
      <w:szCs w:val="21"/>
    </w:rPr>
  </w:style>
  <w:style w:type="paragraph" w:styleId="a6">
    <w:name w:val="List Paragraph"/>
    <w:basedOn w:val="a"/>
    <w:uiPriority w:val="34"/>
    <w:qFormat/>
    <w:rsid w:val="00363E01"/>
    <w:pPr>
      <w:ind w:firstLineChars="200" w:firstLine="420"/>
    </w:pPr>
  </w:style>
</w:styles>
</file>

<file path=word/webSettings.xml><?xml version="1.0" encoding="utf-8"?>
<w:webSettings xmlns:r="http://schemas.openxmlformats.org/officeDocument/2006/relationships" xmlns:w="http://schemas.openxmlformats.org/wordprocessingml/2006/main">
  <w:divs>
    <w:div w:id="2136634187">
      <w:bodyDiv w:val="1"/>
      <w:marLeft w:val="0"/>
      <w:marRight w:val="0"/>
      <w:marTop w:val="0"/>
      <w:marBottom w:val="0"/>
      <w:divBdr>
        <w:top w:val="none" w:sz="0" w:space="0" w:color="auto"/>
        <w:left w:val="none" w:sz="0" w:space="0" w:color="auto"/>
        <w:bottom w:val="none" w:sz="0" w:space="0" w:color="auto"/>
        <w:right w:val="none" w:sz="0" w:space="0" w:color="auto"/>
      </w:divBdr>
      <w:divsChild>
        <w:div w:id="1468622183">
          <w:marLeft w:val="0"/>
          <w:marRight w:val="0"/>
          <w:marTop w:val="0"/>
          <w:marBottom w:val="0"/>
          <w:divBdr>
            <w:top w:val="none" w:sz="0" w:space="0" w:color="auto"/>
            <w:left w:val="none" w:sz="0" w:space="0" w:color="auto"/>
            <w:bottom w:val="none" w:sz="0" w:space="0" w:color="auto"/>
            <w:right w:val="none" w:sz="0" w:space="0" w:color="auto"/>
          </w:divBdr>
          <w:divsChild>
            <w:div w:id="2687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3</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31</cp:revision>
  <dcterms:created xsi:type="dcterms:W3CDTF">2023-11-21T06:10:00Z</dcterms:created>
  <dcterms:modified xsi:type="dcterms:W3CDTF">2023-11-30T02:33:00Z</dcterms:modified>
</cp:coreProperties>
</file>