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附件1：      </w:t>
      </w:r>
    </w:p>
    <w:p>
      <w:pPr>
        <w:ind w:firstLine="3253" w:firstLineChars="900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90" w:lineRule="exact"/>
        <w:ind w:firstLine="627" w:firstLineChars="19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本期公布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 w:cs="仿宋_GB2312"/>
          <w:sz w:val="32"/>
          <w:szCs w:val="32"/>
        </w:rPr>
        <w:t>批次监督抽检结果,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主要为食用农产品</w:t>
      </w:r>
      <w:r>
        <w:rPr>
          <w:rFonts w:hint="eastAsia" w:ascii="仿宋" w:hAnsi="仿宋" w:eastAsia="仿宋" w:cs="仿宋_GB2312"/>
          <w:sz w:val="32"/>
          <w:szCs w:val="32"/>
        </w:rPr>
        <w:t>样品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根据食品安全国家标准，检测结果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批次</w:t>
      </w:r>
      <w:r>
        <w:rPr>
          <w:rFonts w:hint="eastAsia" w:ascii="仿宋" w:hAnsi="仿宋" w:eastAsia="仿宋" w:cs="仿宋_GB2312"/>
          <w:sz w:val="32"/>
          <w:szCs w:val="32"/>
        </w:rPr>
        <w:t>样品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均</w:t>
      </w:r>
      <w:r>
        <w:rPr>
          <w:rFonts w:hint="eastAsia" w:ascii="仿宋" w:hAnsi="仿宋" w:eastAsia="仿宋" w:cs="仿宋_GB2312"/>
          <w:sz w:val="32"/>
          <w:szCs w:val="32"/>
        </w:rPr>
        <w:t>合格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。具体</w:t>
      </w:r>
      <w:r>
        <w:rPr>
          <w:rFonts w:hint="eastAsia" w:ascii="仿宋" w:hAnsi="仿宋" w:eastAsia="仿宋" w:cs="仿宋_GB2312"/>
          <w:sz w:val="32"/>
          <w:szCs w:val="32"/>
        </w:rPr>
        <w:t>检验项目为：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蔬菜类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cs="仿宋_GB2312"/>
          <w:kern w:val="2"/>
          <w:sz w:val="32"/>
          <w:szCs w:val="32"/>
          <w:lang w:val="en-US" w:eastAsia="zh-CN" w:bidi="ar-SA"/>
        </w:rPr>
        <w:t>1、豆类蔬菜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2762-2017《食品安全国家标准 食品中污染物限量》,GB 2763-2019《食品安全国家标准 食品中农药最大残留限量》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检测项目包括：氧乐果,克百威,氯唑磷,铅(以Pb计),镉(以Cd计),甲拌磷,敌百虫,甲胺磷，水胺硫磷,灭蝇胺,氟虫腈,阿维菌素,氯氰菊酯和高效氯氰菊酯,内吸磷。</w:t>
      </w:r>
    </w:p>
    <w:p>
      <w:pPr>
        <w:pStyle w:val="2"/>
        <w:numPr>
          <w:ilvl w:val="0"/>
          <w:numId w:val="4"/>
        </w:numPr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豆芽</w:t>
      </w:r>
    </w:p>
    <w:p>
      <w:pPr>
        <w:numPr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22556-2008《豆芽卫生标准》,GB 2762-2017《食品安全国家标准 食品中污染物限量》</w:t>
      </w:r>
    </w:p>
    <w:p>
      <w:pPr>
        <w:numPr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numId w:val="0"/>
        </w:num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检测项目包括：铅(以Pb计),亚硫酸盐(以SO₂计),6-苄基腺嘌呤(6-BA),4-氯苯氧乙酸钠(以4-氯苯氧乙酸计),镉(以Cd计),铬(以Cr计)</w:t>
      </w:r>
      <w:r>
        <w:rPr>
          <w:rFonts w:hint="eastAsia" w:ascii="仿宋" w:hAnsi="仿宋" w:cs="仿宋_GB2312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4"/>
        </w:numPr>
        <w:ind w:left="0" w:leftChars="0" w:firstLine="0" w:firstLineChars="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根茎类和薯芋类蔬菜</w:t>
      </w:r>
    </w:p>
    <w:p>
      <w:pPr>
        <w:numPr>
          <w:ilvl w:val="0"/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2763-2019《食品安全国家标准 食品中农药最大残留限量》,GB 2762-2017《食品安全国家标准 食品中污染物限量》</w:t>
      </w:r>
    </w:p>
    <w:p>
      <w:pPr>
        <w:numPr>
          <w:ilvl w:val="0"/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numId w:val="0"/>
        </w:numPr>
        <w:ind w:left="0" w:leftChars="0" w:firstLine="838" w:firstLineChars="262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检测项目包括：铅(以Pb计),镉(以Cd计),甲胺磷,氟虫腈,甲草胺,甲拌磷,倍硫磷,敌百虫</w:t>
      </w:r>
      <w:r>
        <w:rPr>
          <w:rFonts w:hint="eastAsia" w:ascii="仿宋" w:hAnsi="仿宋" w:cs="仿宋_GB2312"/>
          <w:sz w:val="32"/>
          <w:szCs w:val="32"/>
          <w:lang w:val="en-US" w:eastAsia="zh-CN"/>
        </w:rPr>
        <w:t>，氟虫腈,甲胺磷,氟氰戊菊酯。</w:t>
      </w:r>
    </w:p>
    <w:p>
      <w:pPr>
        <w:pStyle w:val="2"/>
        <w:numPr>
          <w:ilvl w:val="0"/>
          <w:numId w:val="4"/>
        </w:numPr>
        <w:ind w:left="0" w:leftChars="0" w:firstLine="0" w:firstLineChars="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瓜类蔬菜</w:t>
      </w:r>
    </w:p>
    <w:p>
      <w:pPr>
        <w:numPr>
          <w:ilvl w:val="0"/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2763-2019《食品安全国家标准 食品中农药最大残留限量》,GB 2762-2017《食品安全国家标准 食品中污染物限量》</w:t>
      </w:r>
    </w:p>
    <w:p>
      <w:pPr>
        <w:numPr>
          <w:ilvl w:val="0"/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numId w:val="0"/>
        </w:numPr>
        <w:ind w:firstLine="960" w:firstLineChars="3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检测项目包括：甲拌磷,阿维菌素,铅(以Pb计),克百威,毒死蜱,氟虫腈,苯醚甲环唑,镉(以Cd计)</w:t>
      </w:r>
      <w:r>
        <w:rPr>
          <w:rFonts w:hint="eastAsia" w:ascii="仿宋" w:hAnsi="仿宋" w:cs="仿宋_GB2312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4"/>
        </w:numPr>
        <w:ind w:left="0" w:leftChars="0" w:firstLine="0" w:firstLineChars="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鳞茎类蔬菜</w:t>
      </w:r>
    </w:p>
    <w:p>
      <w:pPr>
        <w:numPr>
          <w:ilvl w:val="0"/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2762-2017《食品安全国家标准 食品中污染物限量》,GB 2763-2019《食品安全国家标准 食品中农药最大残留限量》</w:t>
      </w:r>
    </w:p>
    <w:p>
      <w:pPr>
        <w:numPr>
          <w:ilvl w:val="0"/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numId w:val="0"/>
        </w:numPr>
        <w:ind w:left="0" w:leftChars="0" w:firstLine="838" w:firstLineChars="262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检测项目包括：铅(以Pb计),镉(以Cd计),腐霉利,毒死蜱,氧乐果,克百威,甲拌磷,氯氟氰菊酯和高效氯氟氰菊酯,敌敌畏,灭线磷,乐果,对硫磷</w:t>
      </w:r>
      <w:r>
        <w:rPr>
          <w:rFonts w:hint="eastAsia" w:ascii="仿宋" w:hAnsi="仿宋" w:cs="仿宋_GB2312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4"/>
        </w:numPr>
        <w:ind w:left="0" w:leftChars="0" w:firstLine="0" w:firstLineChars="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茄果类蔬菜</w:t>
      </w:r>
    </w:p>
    <w:p>
      <w:pPr>
        <w:numPr>
          <w:ilvl w:val="0"/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2763-2019《食品安全国家标准 食品中农药最大残留限量》,GB 2762-2017《食品安全国家标准 食品中污染物限量》</w:t>
      </w:r>
    </w:p>
    <w:p>
      <w:pPr>
        <w:numPr>
          <w:ilvl w:val="0"/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numId w:val="0"/>
        </w:numPr>
        <w:ind w:leftChars="0" w:firstLine="960" w:firstLineChars="3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检测项目包括：镉(以Cd计),铅(以Pb计),克百威,氯唑磷,甲拌磷,氯氰菊酯和高效氯氰菊酯,啶虫脒,敌百虫</w:t>
      </w:r>
      <w:r>
        <w:rPr>
          <w:rFonts w:hint="eastAsia" w:ascii="仿宋" w:hAnsi="仿宋" w:cs="仿宋_GB2312"/>
          <w:sz w:val="32"/>
          <w:szCs w:val="32"/>
          <w:lang w:val="en-US" w:eastAsia="zh-CN"/>
        </w:rPr>
        <w:t>，氧乐果,氟虫腈，阿维菌素,灭多威,氯氟氰菊酯和高效氯氟氰菊酯。</w:t>
      </w:r>
    </w:p>
    <w:p>
      <w:pPr>
        <w:pStyle w:val="2"/>
        <w:numPr>
          <w:ilvl w:val="0"/>
          <w:numId w:val="4"/>
        </w:numPr>
        <w:ind w:left="0" w:leftChars="0" w:firstLine="0" w:firstLineChars="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鲜食用菌</w:t>
      </w:r>
    </w:p>
    <w:p>
      <w:pPr>
        <w:numPr>
          <w:ilvl w:val="0"/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2762-2017《食品安全国家标准 食品中污染物限量》,GB 2763-2019《食品安全国家标准 食品中农药最大残留限量》</w:t>
      </w:r>
    </w:p>
    <w:p>
      <w:pPr>
        <w:numPr>
          <w:ilvl w:val="0"/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numId w:val="0"/>
        </w:numPr>
        <w:ind w:leftChars="0" w:firstLine="960" w:firstLineChars="3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检测项目包括：铅(以Pb计),氟氯氰菊酯和高效氟氯氰菊酯,总砷(以As计),总汞(以Hg计),镉(以Cd计),氯氰菊酯和高效氯氰菊酯,氯氟氰菊酯和高效氯氟氰菊酯</w:t>
      </w:r>
      <w:r>
        <w:rPr>
          <w:rFonts w:hint="eastAsia" w:ascii="仿宋" w:hAnsi="仿宋" w:cs="仿宋_GB2312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4"/>
        </w:numPr>
        <w:ind w:left="0" w:leftChars="0" w:firstLine="0" w:firstLineChars="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叶菜类蔬菜</w:t>
      </w:r>
    </w:p>
    <w:p>
      <w:pPr>
        <w:numPr>
          <w:ilvl w:val="0"/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2763-2019《食品安全国家标准 食品中农药最大残留限量》,GB 2762-2017《食品安全国家标准 食品中污染物限量》</w:t>
      </w:r>
    </w:p>
    <w:p>
      <w:pPr>
        <w:numPr>
          <w:ilvl w:val="0"/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numId w:val="0"/>
        </w:numPr>
        <w:ind w:leftChars="0" w:firstLine="960" w:firstLineChars="3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检测项目包括：铅(以Pb计),倍硫磷,二嗪磷,水胺硫磷,阿维菌素,毒死蜱,氟虫腈,氧乐果,克百威,氯氰菊酯和高效氯氰菊酯,镉(以Cd计)</w:t>
      </w:r>
      <w:r>
        <w:rPr>
          <w:rFonts w:hint="eastAsia" w:ascii="仿宋" w:hAnsi="仿宋" w:cs="仿宋_GB2312"/>
          <w:sz w:val="32"/>
          <w:szCs w:val="32"/>
          <w:lang w:val="en-US" w:eastAsia="zh-CN"/>
        </w:rPr>
        <w:t>，杀扑磷,甲拌磷,氯氟氰菊酯和高效氯氟氰菊酯,甲基异柳磷，甲胺磷,久效磷,啶虫脒,敌百虫。</w:t>
      </w:r>
    </w:p>
    <w:p>
      <w:pPr>
        <w:pStyle w:val="2"/>
        <w:numPr>
          <w:ilvl w:val="0"/>
          <w:numId w:val="4"/>
        </w:numPr>
        <w:ind w:left="0" w:leftChars="0" w:firstLine="0" w:firstLineChars="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芸薹属类蔬菜</w:t>
      </w:r>
    </w:p>
    <w:p>
      <w:pPr>
        <w:numPr>
          <w:ilvl w:val="0"/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2763-2019《食品安全国家标准 食品中农药最大残留限量》,GB 2762-2017《食品安全国家标准 食品中污染物限量》</w:t>
      </w:r>
    </w:p>
    <w:p>
      <w:pPr>
        <w:numPr>
          <w:ilvl w:val="0"/>
          <w:numId w:val="0"/>
        </w:numPr>
        <w:ind w:left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numId w:val="0"/>
        </w:numPr>
        <w:ind w:leftChars="0" w:firstLine="960" w:firstLineChars="300"/>
        <w:rPr>
          <w:rFonts w:hint="default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检测项目包括：水胺硫磷,阿维菌素,氧乐果,甲胺磷,氟虫腈,氯唑磷,杀扑磷,铅(以Pb计),镉(以Cd计)</w:t>
      </w:r>
      <w:r>
        <w:rPr>
          <w:rFonts w:hint="eastAsia" w:ascii="仿宋" w:hAnsi="仿宋" w:cs="仿宋_GB2312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水果类</w:t>
      </w:r>
    </w:p>
    <w:p>
      <w:pPr>
        <w:pStyle w:val="2"/>
        <w:numPr>
          <w:ilvl w:val="0"/>
          <w:numId w:val="5"/>
        </w:numPr>
        <w:ind w:leftChars="200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柑橘类水果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960" w:firstLineChars="3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2763-2019《食品安全国家标准 食品中农药最大残留限量》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检测项目包括：毒死蜱,氟氯氰菊酯和高效氟氯氰菊酯,氟虫腈,联苯菊酯,溴氰菊酯,久效磷，阿维菌素,氯氰菊酯和高效氯氰菊酯,丙溴磷,克百威,三唑磷,氧乐果。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2、核果类水果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2763-2019《食品安全国家标准 食品中农药最大残留限量》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检测项目包括：氟虫腈,甲胺磷,克百威,氯氟氰菊酯和高效氯氟氰菊酯,苯醚甲环唑,啶虫脒，多菌灵,氟虫腈,乐果,辛硫磷,氧乐果,敌敌畏。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3、浆果和其他小型水果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2763-2019《食品安全国家标准 食品中农药最大残留限量》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检测项目包括：氟虫腈,溴氰菊酯,倍硫磷,敌百虫,久效磷，苯醚甲环唑,氟硅唑,啶酰菌胺,百菌清，联苯菊酯,烯酰吗啉,粉唑醇,腐霉利。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4、热带和亚热带水果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2763-2019《食品安全国家标准 食品中农药最大残留限量》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溴氰菊酯,吡唑醚菌酯,嘧菌酯,腈菌唑,多菌灵,氟虫腈,腈苯唑，辛硫磷,水胺硫磷,敌百虫,久效磷,氯唑磷,灭多威，倍硫磷,氯氟氰菊酯和高效氯氟氰菊酯,氯氰菊酯和高效氯氰菊酯,戊唑醇,氧乐果,苯醚甲环唑。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5、仁果类水果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2763-2019《食品安全国家标准 食品中农药最大残留限量》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检测项目包括：氟环唑,氟氯氰菊酯和高效氟氯氰菊酯,丙溴磷,敌敌畏,毒死蜱,对硫磷,氟虫腈,久效磷，多菌灵,氧乐果,甲基硫菌灵。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水产品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1、贝类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31650-2019《食品安全国家标准 食品中兽药最大残留限量》,GB 2762-2017《食品安全国家标准 食品中污染物限量》,农业农村部公告第250号《食品动物中禁止使用的药品及其他化合物清单》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检测项目包括：镉(以Cd计),孔雀石绿,氯霉素,氟苯尼考,恩诺沙星。</w:t>
      </w:r>
    </w:p>
    <w:p>
      <w:pPr>
        <w:pStyle w:val="2"/>
        <w:numPr>
          <w:ilvl w:val="0"/>
          <w:numId w:val="5"/>
        </w:numPr>
        <w:ind w:left="420" w:leftChars="200" w:firstLine="0" w:firstLineChars="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淡水产品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食品安全国家标准食品中农业农村部公告第250号《食品动物中禁止使用的药品及其他化合物清单》,GB 31650-2019《食品安全国家标准 食品中兽药最大残留限量》,农业部公告第 2292 号《发布在食品动物中停止使用洛美沙星、培氟沙星、氧氟沙星、诺氟沙星4种兽药的决定》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numId w:val="0"/>
        </w:numPr>
        <w:ind w:left="0" w:leftChars="0" w:firstLine="419" w:firstLineChars="131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检测项目包括：孔雀石绿,氯霉素,呋喃唑酮代谢物,呋喃西林代谢物,恩诺沙星,氧氟沙星,地西泮,呋喃妥因代谢物,甲砜霉素。</w:t>
      </w:r>
    </w:p>
    <w:p>
      <w:pPr>
        <w:pStyle w:val="2"/>
        <w:numPr>
          <w:ilvl w:val="0"/>
          <w:numId w:val="5"/>
        </w:numPr>
        <w:ind w:left="420" w:leftChars="200" w:firstLine="0" w:firstLineChars="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海水产品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2762-2017《食品安全国家标准 食品中污染物限量》,GB 31650-2019《食品安全国家标准 食品中兽药最大残留限量》,农业农村部公告第250号《食品动物中禁止使用的药品及其他化合物清单》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numId w:val="0"/>
        </w:numPr>
        <w:ind w:left="0" w:leftChars="0" w:firstLine="736" w:firstLineChars="230"/>
        <w:rPr>
          <w:rFonts w:hint="default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检测项目包括：镉(以Cd计),孔雀石绿,氯霉素,呋喃唑酮代谢物,氟苯尼考</w:t>
      </w:r>
      <w:r>
        <w:rPr>
          <w:rFonts w:hint="eastAsia" w:ascii="仿宋" w:hAnsi="仿宋" w:cs="仿宋_GB2312"/>
          <w:sz w:val="32"/>
          <w:szCs w:val="32"/>
          <w:lang w:val="en-US" w:eastAsia="zh-CN"/>
        </w:rPr>
        <w:t>，孔雀石绿,氯霉素,呋喃它酮代谢物,氧氟沙星,恩诺沙星,诺氟沙星,甲砜霉素。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畜禽肉及副产品</w:t>
      </w:r>
    </w:p>
    <w:p>
      <w:pPr>
        <w:pStyle w:val="2"/>
        <w:numPr>
          <w:ilvl w:val="0"/>
          <w:numId w:val="6"/>
        </w:numPr>
        <w:ind w:leftChars="2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畜肉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31650-2019《食品安全国家标准 食品中兽药最大残留限量》,农业部公告第 2292 号《发布在食品动物中停止使用洛美沙星、培氟沙星、氧氟沙星、诺氟沙星4种兽药的决定》,GB 2733-2015《食品安全国家标准  鲜、冻动物性水产品》,农业农村部公告 第250号《食品动物中禁止使用的药品及其他化合物清单》,整顿办函〔2010〕50 号 《食品中可能违法添加的非食用物质和易滥用的食品添加剂名单（第四批）》,GB 2733-2005《鲜、冻动物性水产品卫生标准 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恩诺沙星,挥发性盐基氮,氧氟沙星,培氟沙星,诺氟沙星,呋喃唑酮代谢物,呋喃西林代谢物,磺胺类(总量),氯霉素,克伦特罗,莱克多巴胺,沙丁胺醇,地塞米松,利巴韦林,甲硝唑,喹乙醇,氯丙嗪，氟苯尼考,五氯酚酸钠(以五氯酚计),土霉素,铅(以Pb计)。</w:t>
      </w:r>
    </w:p>
    <w:p>
      <w:pPr>
        <w:pStyle w:val="2"/>
        <w:numPr>
          <w:ilvl w:val="0"/>
          <w:numId w:val="6"/>
        </w:numPr>
        <w:ind w:left="420" w:leftChars="200" w:firstLine="0" w:firstLineChars="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畜副产品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2762-2017《食品安全国家标准 食品中污染物限量》,农业部公告第 2292 号《发布在食品动物中停止使用洛美沙星、培氟沙星、氧氟沙星、诺氟沙星4种兽药的决定》,GB 31650-2019《食品安全国家标准 食品中兽药最大残留限量》,农业农村部公告 第250号《食品动物中禁止使用的药品及其他化合物清单》,整顿办函〔2010〕50 号 《食品中可能违法添加的非食用物质和易滥用的食品添加剂名单（第四批）》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镉(以Cd计),总砷(以As计),恩诺沙星,氧氟沙星,培氟沙星,诺氟沙星,呋喃唑酮代谢物,呋喃西林代谢物,磺胺类(总量),甲氧苄啶,氯霉素,五氯酚酸钠(以五氯酚计),克伦特罗，克伦特罗,莱克多巴胺,沙丁胺醇。</w:t>
      </w:r>
    </w:p>
    <w:p>
      <w:pPr>
        <w:pStyle w:val="2"/>
        <w:numPr>
          <w:ilvl w:val="0"/>
          <w:numId w:val="6"/>
        </w:numPr>
        <w:ind w:left="420" w:leftChars="200" w:firstLine="0" w:firstLineChars="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禽肉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2707-2016《食品安全国家标准 鲜（冻）畜、禽产品》,农业部公告第 2292 号《发布在食品动物中停止使用洛美沙星、培氟沙星、氧氟沙星、诺氟沙星4种兽药的决定》,GB 31650-2019《食品安全国家标准 食品中兽药最大残留限量》,农业农村部公告 第250号《食品动物中禁止使用的药品及其他化合物清单》,中华人民共和国农业部公告  第560号《兽药地方标准废止目录》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检测项目包括：挥发性盐基氮,恩诺沙星,氧氟沙星,培氟沙星,诺氟沙星,沙拉沙星,替米考星,呋喃唑酮代谢物,呋喃西林代谢物,呋喃妥因代谢物,呋喃它酮代谢物,甲氧苄啶,氯霉素,金刚烷胺,磺胺类(总量)。</w:t>
      </w:r>
    </w:p>
    <w:p>
      <w:pPr>
        <w:pStyle w:val="2"/>
        <w:numPr>
          <w:ilvl w:val="0"/>
          <w:numId w:val="0"/>
        </w:numPr>
        <w:ind w:left="19" w:leftChars="9" w:firstLine="400" w:firstLineChars="125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五、鲜蛋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cs="仿宋_GB2312"/>
          <w:sz w:val="32"/>
          <w:szCs w:val="32"/>
          <w:lang w:val="en-US" w:eastAsia="zh-CN"/>
        </w:rPr>
        <w:t>鸡蛋</w:t>
      </w:r>
    </w:p>
    <w:p>
      <w:pPr>
        <w:numPr>
          <w:ilvl w:val="0"/>
          <w:numId w:val="0"/>
        </w:num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left="0" w:leftChars="0" w:firstLine="854" w:firstLineChars="267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食品安全国家标准食品中GB 31650-2019《食品安全国家标准 食品中兽药最大残留限量》,农业部公告第 2292 号《发布在食品动物中停止使用洛美沙星、培氟沙星、氧氟沙星、诺氟沙星4种兽药的决定》,农业农村部公告第250号《食品动物中禁止使用的药品及其他化合物清单》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left="19" w:leftChars="9" w:firstLine="918" w:firstLineChars="287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检测项目包括：恩诺沙星,洛美沙星,诺氟沙星,氧氟沙星,培氟沙星,氯霉素,氟苯尼考</w:t>
      </w:r>
      <w:r>
        <w:rPr>
          <w:rFonts w:hint="eastAsia" w:ascii="仿宋" w:hAnsi="仿宋" w:cs="仿宋_GB2312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" w:hAnsi="仿宋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ind w:leftChars="200"/>
        <w:rPr>
          <w:rFonts w:hint="default" w:ascii="仿宋" w:hAnsi="仿宋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仿宋" w:hAnsi="仿宋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200"/>
        <w:rPr>
          <w:rFonts w:hint="default" w:ascii="仿宋" w:hAnsi="仿宋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200"/>
        <w:rPr>
          <w:rFonts w:hint="default" w:ascii="仿宋" w:hAnsi="仿宋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26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FD5A87"/>
    <w:multiLevelType w:val="singleLevel"/>
    <w:tmpl w:val="94FD5A87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DAEC9DC2"/>
    <w:multiLevelType w:val="singleLevel"/>
    <w:tmpl w:val="DAEC9DC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B782735"/>
    <w:multiLevelType w:val="singleLevel"/>
    <w:tmpl w:val="FB7827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7BA00A1B"/>
    <w:multiLevelType w:val="singleLevel"/>
    <w:tmpl w:val="7BA00A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3801149"/>
    <w:rsid w:val="04364F97"/>
    <w:rsid w:val="054E3031"/>
    <w:rsid w:val="065313D6"/>
    <w:rsid w:val="06B72B71"/>
    <w:rsid w:val="071E2A78"/>
    <w:rsid w:val="07382D04"/>
    <w:rsid w:val="07966953"/>
    <w:rsid w:val="092E1E35"/>
    <w:rsid w:val="0ADE5932"/>
    <w:rsid w:val="0C37346C"/>
    <w:rsid w:val="0DC470CE"/>
    <w:rsid w:val="0F7015E0"/>
    <w:rsid w:val="11481372"/>
    <w:rsid w:val="13046F05"/>
    <w:rsid w:val="14A85267"/>
    <w:rsid w:val="17926192"/>
    <w:rsid w:val="184D00FF"/>
    <w:rsid w:val="18DB3659"/>
    <w:rsid w:val="19157574"/>
    <w:rsid w:val="19E07D5D"/>
    <w:rsid w:val="1A057058"/>
    <w:rsid w:val="1B7939F2"/>
    <w:rsid w:val="1E1666F5"/>
    <w:rsid w:val="1FF61769"/>
    <w:rsid w:val="23036CE8"/>
    <w:rsid w:val="233A5DB1"/>
    <w:rsid w:val="272D7E29"/>
    <w:rsid w:val="28135311"/>
    <w:rsid w:val="293609AC"/>
    <w:rsid w:val="29D804B4"/>
    <w:rsid w:val="2AD66346"/>
    <w:rsid w:val="2F5E4339"/>
    <w:rsid w:val="32673D19"/>
    <w:rsid w:val="32DA12DB"/>
    <w:rsid w:val="33201431"/>
    <w:rsid w:val="34AF2AF8"/>
    <w:rsid w:val="351402C8"/>
    <w:rsid w:val="35921B2F"/>
    <w:rsid w:val="36B1472F"/>
    <w:rsid w:val="36BA584B"/>
    <w:rsid w:val="36F23EF5"/>
    <w:rsid w:val="37867516"/>
    <w:rsid w:val="3788046F"/>
    <w:rsid w:val="39170CA1"/>
    <w:rsid w:val="398820D8"/>
    <w:rsid w:val="39A61DCE"/>
    <w:rsid w:val="3A550212"/>
    <w:rsid w:val="3B053EB2"/>
    <w:rsid w:val="3B56746F"/>
    <w:rsid w:val="3BDE4B71"/>
    <w:rsid w:val="3C1D3039"/>
    <w:rsid w:val="3CFC09AD"/>
    <w:rsid w:val="40632856"/>
    <w:rsid w:val="40C61A26"/>
    <w:rsid w:val="42E9676F"/>
    <w:rsid w:val="431B73C8"/>
    <w:rsid w:val="43F4008F"/>
    <w:rsid w:val="450E0C06"/>
    <w:rsid w:val="459E4818"/>
    <w:rsid w:val="46F45337"/>
    <w:rsid w:val="47C8530C"/>
    <w:rsid w:val="48D37826"/>
    <w:rsid w:val="4ACC3D93"/>
    <w:rsid w:val="4B2F389F"/>
    <w:rsid w:val="4CED43E9"/>
    <w:rsid w:val="4D370998"/>
    <w:rsid w:val="51A06DAB"/>
    <w:rsid w:val="520624F2"/>
    <w:rsid w:val="526902F9"/>
    <w:rsid w:val="53AE720D"/>
    <w:rsid w:val="54870627"/>
    <w:rsid w:val="55865CB1"/>
    <w:rsid w:val="58DB53A1"/>
    <w:rsid w:val="59612BE8"/>
    <w:rsid w:val="59DE34E9"/>
    <w:rsid w:val="5A270918"/>
    <w:rsid w:val="5B200967"/>
    <w:rsid w:val="5B4123CC"/>
    <w:rsid w:val="5CB16D5E"/>
    <w:rsid w:val="5CF53955"/>
    <w:rsid w:val="5F126E38"/>
    <w:rsid w:val="5FE33B7E"/>
    <w:rsid w:val="60624BD5"/>
    <w:rsid w:val="6067193E"/>
    <w:rsid w:val="60E60737"/>
    <w:rsid w:val="62A91153"/>
    <w:rsid w:val="63391874"/>
    <w:rsid w:val="648D736C"/>
    <w:rsid w:val="659C75FC"/>
    <w:rsid w:val="66D86FBE"/>
    <w:rsid w:val="6816649A"/>
    <w:rsid w:val="69BD2834"/>
    <w:rsid w:val="6FFC1059"/>
    <w:rsid w:val="70066E6F"/>
    <w:rsid w:val="70D663CE"/>
    <w:rsid w:val="72641D04"/>
    <w:rsid w:val="73CF2311"/>
    <w:rsid w:val="749424C2"/>
    <w:rsid w:val="768C3BC3"/>
    <w:rsid w:val="77060618"/>
    <w:rsid w:val="773726A3"/>
    <w:rsid w:val="78550538"/>
    <w:rsid w:val="7A8041EE"/>
    <w:rsid w:val="7B7547E8"/>
    <w:rsid w:val="7CFE0D05"/>
    <w:rsid w:val="7DB04E7C"/>
    <w:rsid w:val="7E0C2E3D"/>
    <w:rsid w:val="7E9269A7"/>
    <w:rsid w:val="7E976517"/>
    <w:rsid w:val="7EAD4C0D"/>
    <w:rsid w:val="7ED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WenQuanYi Micro Hei" w:hAnsi="WenQuanYi Micro Hei" w:eastAsia="仿宋" w:cs="WenQuanYi Micro Hei"/>
      <w:sz w:val="22"/>
      <w:szCs w:val="2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292</Words>
  <Characters>1669</Characters>
  <Lines>13</Lines>
  <Paragraphs>3</Paragraphs>
  <TotalTime>10</TotalTime>
  <ScaleCrop>false</ScaleCrop>
  <LinksUpToDate>false</LinksUpToDate>
  <CharactersWithSpaces>1958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Administrator</cp:lastModifiedBy>
  <dcterms:modified xsi:type="dcterms:W3CDTF">2020-10-19T04:08:13Z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