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FC" w:rsidRDefault="0050208A">
      <w:pPr>
        <w:jc w:val="center"/>
        <w:rPr>
          <w:rFonts w:ascii="仿宋" w:hAnsi="仿宋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保德县供销合作社联合社2020年部门预算编制说明</w:t>
      </w:r>
    </w:p>
    <w:p w:rsidR="00A237FC" w:rsidRDefault="00A237FC">
      <w:pPr>
        <w:jc w:val="center"/>
        <w:rPr>
          <w:rFonts w:ascii="仿宋" w:hAnsi="仿宋" w:cs="宋体"/>
          <w:sz w:val="18"/>
          <w:szCs w:val="18"/>
        </w:rPr>
      </w:pPr>
    </w:p>
    <w:p w:rsidR="00A237FC" w:rsidRDefault="0050208A">
      <w:pPr>
        <w:spacing w:line="500" w:lineRule="exact"/>
        <w:ind w:firstLineChars="196" w:firstLine="58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  <w:shd w:val="clear" w:color="auto" w:fill="FFFFFF"/>
        </w:rPr>
        <w:t>保德县供销合作社联合社是一级预算</w:t>
      </w:r>
      <w:r>
        <w:rPr>
          <w:rFonts w:ascii="宋体" w:hAnsi="宋体" w:cs="宋体" w:hint="eastAsia"/>
          <w:sz w:val="30"/>
          <w:szCs w:val="30"/>
        </w:rPr>
        <w:t>参照公务员法管理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事业单位，</w:t>
      </w:r>
      <w:r>
        <w:rPr>
          <w:rFonts w:ascii="宋体" w:hAnsi="宋体" w:cs="宋体" w:hint="eastAsia"/>
          <w:sz w:val="30"/>
          <w:szCs w:val="30"/>
        </w:rPr>
        <w:t>主要职责是：为农村和农民提供农业产业化经营，促进商品流通和合作经济的发展，负责对全县基层供销社履行指导、协调、监督和服务的职责。内设机构数7个。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人员编制14人，2020年，预算内实有人数13人，其中：参公人员8人，事业人员5人。</w:t>
      </w:r>
      <w:r>
        <w:rPr>
          <w:rFonts w:ascii="宋体" w:hAnsi="宋体" w:cs="宋体" w:hint="eastAsia"/>
          <w:sz w:val="30"/>
          <w:szCs w:val="30"/>
        </w:rPr>
        <w:t>我单位20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年预算支出情况如下：</w:t>
      </w:r>
    </w:p>
    <w:p w:rsidR="00A237FC" w:rsidRDefault="0050208A">
      <w:pPr>
        <w:spacing w:line="500" w:lineRule="exact"/>
        <w:ind w:left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一、人员经费1269690元。其中：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年1—12月份工资：848340元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年事业人员奖励性绩效：55545元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年公务员年度奖金：29038元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年采暖补贴：32800元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年住房公积金财政补助资金：108444元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年医疗保险财政补助资金：68424元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年工伤保险财政补助资金: 660元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年养老保险财政补助资金：126439元</w:t>
      </w:r>
    </w:p>
    <w:p w:rsidR="00A237FC" w:rsidRDefault="0050208A">
      <w:pPr>
        <w:spacing w:line="500" w:lineRule="exact"/>
        <w:ind w:left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二、公用经费109600元。其中：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年日常公用经费：29900元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年水费：1800元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年电费：7000元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年取暖费：17500元</w:t>
      </w:r>
    </w:p>
    <w:p w:rsidR="00A237FC" w:rsidRDefault="0050208A">
      <w:pPr>
        <w:spacing w:line="500" w:lineRule="exact"/>
        <w:ind w:firstLineChars="350" w:firstLine="10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20</w:t>
      </w:r>
      <w:r>
        <w:rPr>
          <w:rFonts w:ascii="宋体" w:hAnsi="宋体" w:cs="宋体" w:hint="eastAsia"/>
          <w:sz w:val="30"/>
          <w:szCs w:val="30"/>
        </w:rPr>
        <w:t>年公务员交通补贴：53400元</w:t>
      </w:r>
    </w:p>
    <w:p w:rsidR="00A237FC" w:rsidRDefault="0050208A">
      <w:pPr>
        <w:spacing w:line="50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三、项目经费255400元。</w:t>
      </w:r>
      <w:bookmarkStart w:id="0" w:name="_GoBack"/>
      <w:bookmarkEnd w:id="0"/>
    </w:p>
    <w:p w:rsidR="00A237FC" w:rsidRDefault="0050208A">
      <w:pPr>
        <w:spacing w:line="50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四、总计：1634690元</w:t>
      </w:r>
    </w:p>
    <w:p w:rsidR="00A237FC" w:rsidRDefault="00A237FC">
      <w:pPr>
        <w:ind w:firstLineChars="200" w:firstLine="200"/>
        <w:rPr>
          <w:rFonts w:ascii="宋体" w:hAnsi="宋体" w:cs="宋体"/>
          <w:sz w:val="10"/>
          <w:szCs w:val="10"/>
        </w:rPr>
      </w:pPr>
    </w:p>
    <w:p w:rsidR="00A237FC" w:rsidRDefault="00A237FC">
      <w:pPr>
        <w:ind w:firstLineChars="200" w:firstLine="200"/>
        <w:rPr>
          <w:rFonts w:ascii="宋体" w:hAnsi="宋体" w:cs="宋体"/>
          <w:sz w:val="10"/>
          <w:szCs w:val="10"/>
        </w:rPr>
      </w:pPr>
    </w:p>
    <w:p w:rsidR="00A237FC" w:rsidRDefault="0050208A">
      <w:pPr>
        <w:spacing w:line="500" w:lineRule="exact"/>
        <w:ind w:firstLineChars="1150" w:firstLine="34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保德县供销合作社联合社</w:t>
      </w:r>
    </w:p>
    <w:p w:rsidR="00A237FC" w:rsidRDefault="0050208A">
      <w:pPr>
        <w:spacing w:line="500" w:lineRule="exact"/>
        <w:ind w:firstLineChars="1400" w:firstLine="42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2020年</w:t>
      </w:r>
      <w:r w:rsidR="0065396D">
        <w:rPr>
          <w:rFonts w:ascii="宋体" w:hAnsi="宋体" w:cs="宋体" w:hint="eastAsia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月</w:t>
      </w:r>
      <w:r w:rsidR="00BC4F6A">
        <w:rPr>
          <w:rFonts w:ascii="宋体" w:hAnsi="宋体" w:cs="宋体" w:hint="eastAsia"/>
          <w:sz w:val="30"/>
          <w:szCs w:val="30"/>
        </w:rPr>
        <w:t>18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A237FC" w:rsidRDefault="0050208A">
      <w:pPr>
        <w:jc w:val="left"/>
        <w:rPr>
          <w:rFonts w:ascii="仿宋" w:hAnsi="仿宋" w:cs="宋体"/>
          <w:sz w:val="30"/>
          <w:szCs w:val="30"/>
        </w:rPr>
      </w:pPr>
      <w:r>
        <w:rPr>
          <w:rFonts w:ascii="仿宋" w:hAnsi="仿宋" w:cs="宋体" w:hint="eastAsia"/>
          <w:sz w:val="30"/>
          <w:szCs w:val="30"/>
        </w:rPr>
        <w:t xml:space="preserve"> </w:t>
      </w:r>
    </w:p>
    <w:sectPr w:rsidR="00A237FC" w:rsidSect="00A237FC">
      <w:pgSz w:w="11906" w:h="16838"/>
      <w:pgMar w:top="1310" w:right="1800" w:bottom="779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C51BBB"/>
    <w:rsid w:val="002379C2"/>
    <w:rsid w:val="0050208A"/>
    <w:rsid w:val="0065396D"/>
    <w:rsid w:val="00A237FC"/>
    <w:rsid w:val="00A77DA0"/>
    <w:rsid w:val="00AC37E3"/>
    <w:rsid w:val="00BC4F6A"/>
    <w:rsid w:val="09805067"/>
    <w:rsid w:val="09DF0DC1"/>
    <w:rsid w:val="0A64444D"/>
    <w:rsid w:val="0AF34E17"/>
    <w:rsid w:val="11D91264"/>
    <w:rsid w:val="14C50F66"/>
    <w:rsid w:val="14C51BBB"/>
    <w:rsid w:val="15926A7E"/>
    <w:rsid w:val="20B26AD6"/>
    <w:rsid w:val="26F1100C"/>
    <w:rsid w:val="3C295E77"/>
    <w:rsid w:val="40C73749"/>
    <w:rsid w:val="40DA2E8F"/>
    <w:rsid w:val="4E4A0BAE"/>
    <w:rsid w:val="505E351A"/>
    <w:rsid w:val="5207447C"/>
    <w:rsid w:val="53435C18"/>
    <w:rsid w:val="5E123821"/>
    <w:rsid w:val="61A6449D"/>
    <w:rsid w:val="62993713"/>
    <w:rsid w:val="642A1EF0"/>
    <w:rsid w:val="66B60F16"/>
    <w:rsid w:val="69E54808"/>
    <w:rsid w:val="6A7F1902"/>
    <w:rsid w:val="6DA17117"/>
    <w:rsid w:val="6E5A6ACF"/>
    <w:rsid w:val="6F353F80"/>
    <w:rsid w:val="708E5407"/>
    <w:rsid w:val="73121A69"/>
    <w:rsid w:val="748F32DE"/>
    <w:rsid w:val="78C726BC"/>
    <w:rsid w:val="7CB66CB1"/>
    <w:rsid w:val="7EA3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237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2019-04-10T01:17:00Z</dcterms:created>
  <dcterms:modified xsi:type="dcterms:W3CDTF">2020-06-08T03:11:00Z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