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  <w:t>忻州市生态环境局保德分局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2021年，我局通过县政府网站主动公开各类信息。其中行政许可4条；行政处罚26条；整改公示2条；文件2条；其他信息63条。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主动公开政府信息情况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both"/>
        <w:rPr>
          <w:rFonts w:hint="eastAsia" w:ascii="宋体" w:hAnsi="宋体" w:eastAsia="宋体" w:cs="宋体"/>
          <w:b/>
          <w:color w:val="333333"/>
          <w:sz w:val="24"/>
          <w:szCs w:val="24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存在的主要问题：信息公开内容不够全面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eastAsia="zh-CN"/>
        </w:rPr>
        <w:t>改进措施：进一步拓宽信息收集渠道，加强生态环境信息公示。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无。</w:t>
      </w:r>
    </w:p>
    <w:p>
      <w:pPr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eastAsia="zh-CN"/>
        </w:rPr>
        <w:t>忻州市生态环境局保德分局</w:t>
      </w:r>
    </w:p>
    <w:p>
      <w:pPr>
        <w:ind w:firstLine="5760" w:firstLineChars="1800"/>
        <w:rPr>
          <w:rFonts w:hint="default" w:ascii="宋体" w:hAnsi="宋体" w:eastAsia="宋体" w:cs="宋体"/>
          <w:color w:val="333333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lang w:val="en-US" w:eastAsia="zh-CN"/>
        </w:rPr>
        <w:t>2022年1月24日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F8B6A"/>
    <w:multiLevelType w:val="singleLevel"/>
    <w:tmpl w:val="726F8B6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29037E1F"/>
    <w:rsid w:val="2D2B3D6C"/>
    <w:rsid w:val="31FA1DF4"/>
    <w:rsid w:val="381A132D"/>
    <w:rsid w:val="3E1E179F"/>
    <w:rsid w:val="566A4D69"/>
    <w:rsid w:val="56B578EA"/>
    <w:rsid w:val="57AA650F"/>
    <w:rsid w:val="58BC6829"/>
    <w:rsid w:val="5B9D2243"/>
    <w:rsid w:val="5BB041FA"/>
    <w:rsid w:val="5D233098"/>
    <w:rsid w:val="600569D9"/>
    <w:rsid w:val="664E6A13"/>
    <w:rsid w:val="6685561B"/>
    <w:rsid w:val="6E4D1F79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qFormat/>
    <w:uiPriority w:val="0"/>
  </w:style>
  <w:style w:type="character" w:customStyle="1" w:styleId="11">
    <w:name w:val="font1"/>
    <w:basedOn w:val="6"/>
    <w:qFormat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qFormat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2022-01-31T03:15:26Z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9ED54F25947745D194E8C18E594EC3D5</vt:lpwstr>
  </property>
</Properties>
</file>